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C089" w14:textId="1B6E5928" w:rsidR="00A71CD1" w:rsidRDefault="001306BB" w:rsidP="00A71CD1">
      <w:pPr>
        <w:jc w:val="center"/>
        <w:rPr>
          <w:rFonts w:ascii="Arial" w:hAnsi="Arial" w:cs="Arial"/>
          <w:b/>
          <w:bCs/>
          <w:sz w:val="24"/>
          <w:szCs w:val="24"/>
          <w:lang w:val="fr-BE"/>
        </w:rPr>
      </w:pPr>
      <w:r w:rsidRPr="006572BD">
        <w:rPr>
          <w:rFonts w:ascii="Arial" w:hAnsi="Arial" w:cs="Arial"/>
          <w:b/>
          <w:bCs/>
          <w:noProof/>
          <w:color w:val="00B050"/>
          <w:shd w:val="clear" w:color="auto" w:fill="D9D9D9" w:themeFill="background1" w:themeFillShade="D9"/>
          <w:lang w:val="fr-BE"/>
        </w:rPr>
        <mc:AlternateContent>
          <mc:Choice Requires="wps">
            <w:drawing>
              <wp:anchor distT="45720" distB="45720" distL="114300" distR="114300" simplePos="0" relativeHeight="251665408" behindDoc="0" locked="0" layoutInCell="1" allowOverlap="1" wp14:anchorId="561FFA11" wp14:editId="6E019696">
                <wp:simplePos x="0" y="0"/>
                <wp:positionH relativeFrom="column">
                  <wp:posOffset>3272155</wp:posOffset>
                </wp:positionH>
                <wp:positionV relativeFrom="paragraph">
                  <wp:posOffset>433705</wp:posOffset>
                </wp:positionV>
                <wp:extent cx="1257300" cy="26670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solidFill>
                            <a:srgbClr val="000000"/>
                          </a:solidFill>
                          <a:miter lim="800000"/>
                          <a:headEnd/>
                          <a:tailEnd/>
                        </a:ln>
                      </wps:spPr>
                      <wps:txbx>
                        <w:txbxContent>
                          <w:p w14:paraId="246C8DA3" w14:textId="6812F8C7" w:rsidR="00A71CD1" w:rsidRPr="004411EE" w:rsidRDefault="00A71CD1" w:rsidP="004411EE">
                            <w:pPr>
                              <w:jc w:val="center"/>
                              <w:rPr>
                                <w:b/>
                                <w:bCs/>
                                <w:sz w:val="20"/>
                                <w:szCs w:val="20"/>
                                <w:lang w:val="nl-BE"/>
                              </w:rPr>
                            </w:pPr>
                            <w:r w:rsidRPr="004411EE">
                              <w:rPr>
                                <w:b/>
                                <w:bCs/>
                                <w:sz w:val="20"/>
                                <w:szCs w:val="20"/>
                                <w:lang w:val="nl-BE"/>
                              </w:rPr>
                              <w:t>OBJECTIF ENVISAGÉ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FFA11" id="_x0000_t202" coordsize="21600,21600" o:spt="202" path="m,l,21600r21600,l21600,xe">
                <v:stroke joinstyle="miter"/>
                <v:path gradientshapeok="t" o:connecttype="rect"/>
              </v:shapetype>
              <v:shape id="Tekstvak 2" o:spid="_x0000_s1026" type="#_x0000_t202" style="position:absolute;left:0;text-align:left;margin-left:257.65pt;margin-top:34.15pt;width:99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">
                <v:textbox>
                  <w:txbxContent>
                    <w:p w14:paraId="246C8DA3" w14:textId="6812F8C7" w:rsidR="00A71CD1" w:rsidRPr="004411EE" w:rsidRDefault="00A71CD1" w:rsidP="004411EE">
                      <w:pPr>
                        <w:jc w:val="center"/>
                        <w:rPr>
                          <w:b/>
                          <w:bCs/>
                          <w:sz w:val="20"/>
                          <w:szCs w:val="20"/>
                          <w:lang w:val="nl-BE"/>
                        </w:rPr>
                      </w:pPr>
                      <w:r w:rsidRPr="004411EE">
                        <w:rPr>
                          <w:b/>
                          <w:bCs/>
                          <w:sz w:val="20"/>
                          <w:szCs w:val="20"/>
                          <w:lang w:val="nl-BE"/>
                        </w:rPr>
                        <w:t>OBJECTIF ENVISAGÉ</w:t>
                      </w:r>
                    </w:p>
                  </w:txbxContent>
                </v:textbox>
                <w10:wrap type="square"/>
              </v:shape>
            </w:pict>
          </mc:Fallback>
        </mc:AlternateContent>
      </w:r>
      <w:r w:rsidRPr="006572BD">
        <w:rPr>
          <w:rFonts w:ascii="Arial" w:hAnsi="Arial" w:cs="Arial"/>
          <w:b/>
          <w:bCs/>
          <w:noProof/>
          <w:color w:val="00B050"/>
          <w:sz w:val="24"/>
          <w:szCs w:val="24"/>
          <w:shd w:val="clear" w:color="auto" w:fill="D9D9D9" w:themeFill="background1" w:themeFillShade="D9"/>
          <w:lang w:val="fr-BE"/>
        </w:rPr>
        <mc:AlternateContent>
          <mc:Choice Requires="wps">
            <w:drawing>
              <wp:anchor distT="45720" distB="45720" distL="114300" distR="114300" simplePos="0" relativeHeight="251663360" behindDoc="0" locked="0" layoutInCell="1" allowOverlap="1" wp14:anchorId="5AC515DE" wp14:editId="23629CB8">
                <wp:simplePos x="0" y="0"/>
                <wp:positionH relativeFrom="column">
                  <wp:posOffset>1243330</wp:posOffset>
                </wp:positionH>
                <wp:positionV relativeFrom="paragraph">
                  <wp:posOffset>433705</wp:posOffset>
                </wp:positionV>
                <wp:extent cx="1533525" cy="26670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rgbClr val="000000"/>
                          </a:solidFill>
                          <a:miter lim="800000"/>
                          <a:headEnd/>
                          <a:tailEnd/>
                        </a:ln>
                      </wps:spPr>
                      <wps:txbx>
                        <w:txbxContent>
                          <w:p w14:paraId="71F20375" w14:textId="6B508FEF" w:rsidR="00A71CD1" w:rsidRPr="004411EE" w:rsidRDefault="00A71CD1" w:rsidP="004411EE">
                            <w:pPr>
                              <w:jc w:val="center"/>
                              <w:rPr>
                                <w:b/>
                                <w:bCs/>
                                <w:sz w:val="20"/>
                                <w:szCs w:val="20"/>
                                <w:lang w:val="nl-BE"/>
                              </w:rPr>
                            </w:pPr>
                            <w:r w:rsidRPr="004411EE">
                              <w:rPr>
                                <w:b/>
                                <w:bCs/>
                                <w:sz w:val="20"/>
                                <w:szCs w:val="20"/>
                                <w:lang w:val="nl-BE"/>
                              </w:rPr>
                              <w:t>LES MOYENS JURIDIQUES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15DE" id="_x0000_s1027" type="#_x0000_t202" style="position:absolute;left:0;text-align:left;margin-left:97.9pt;margin-top:34.15pt;width:120.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">
                <v:textbox>
                  <w:txbxContent>
                    <w:p w14:paraId="71F20375" w14:textId="6B508FEF" w:rsidR="00A71CD1" w:rsidRPr="004411EE" w:rsidRDefault="00A71CD1" w:rsidP="004411EE">
                      <w:pPr>
                        <w:jc w:val="center"/>
                        <w:rPr>
                          <w:b/>
                          <w:bCs/>
                          <w:sz w:val="20"/>
                          <w:szCs w:val="20"/>
                          <w:lang w:val="nl-BE"/>
                        </w:rPr>
                      </w:pPr>
                      <w:r w:rsidRPr="004411EE">
                        <w:rPr>
                          <w:b/>
                          <w:bCs/>
                          <w:sz w:val="20"/>
                          <w:szCs w:val="20"/>
                          <w:lang w:val="nl-BE"/>
                        </w:rPr>
                        <w:t>LES MOYENS JURIDIQUES</w:t>
                      </w:r>
                    </w:p>
                  </w:txbxContent>
                </v:textbox>
                <w10:wrap type="square"/>
              </v:shape>
            </w:pict>
          </mc:Fallback>
        </mc:AlternateContent>
      </w:r>
      <w:r w:rsidR="007717A2" w:rsidRPr="006572BD">
        <w:rPr>
          <w:rFonts w:ascii="Arial" w:hAnsi="Arial" w:cs="Arial"/>
          <w:b/>
          <w:bCs/>
          <w:color w:val="00B050"/>
          <w:shd w:val="clear" w:color="auto" w:fill="D9D9D9" w:themeFill="background1" w:themeFillShade="D9"/>
          <w:lang w:val="fr-BE"/>
        </w:rPr>
        <w:t xml:space="preserve">Aperçu </w:t>
      </w:r>
      <w:r w:rsidR="0096028C" w:rsidRPr="006572BD">
        <w:rPr>
          <w:rFonts w:ascii="Arial" w:hAnsi="Arial" w:cs="Arial"/>
          <w:b/>
          <w:bCs/>
          <w:color w:val="00B050"/>
          <w:shd w:val="clear" w:color="auto" w:fill="D9D9D9" w:themeFill="background1" w:themeFillShade="D9"/>
          <w:lang w:val="fr-BE"/>
        </w:rPr>
        <w:t>des c</w:t>
      </w:r>
      <w:r w:rsidR="00C679F3" w:rsidRPr="006572BD">
        <w:rPr>
          <w:rFonts w:ascii="Arial" w:hAnsi="Arial" w:cs="Arial"/>
          <w:b/>
          <w:bCs/>
          <w:color w:val="00B050"/>
          <w:shd w:val="clear" w:color="auto" w:fill="D9D9D9" w:themeFill="background1" w:themeFillShade="D9"/>
          <w:lang w:val="fr-BE"/>
        </w:rPr>
        <w:t>onséquences de la guerre en Ukraine sur l</w:t>
      </w:r>
      <w:r w:rsidR="00261723" w:rsidRPr="006572BD">
        <w:rPr>
          <w:rFonts w:ascii="Arial" w:hAnsi="Arial" w:cs="Arial"/>
          <w:b/>
          <w:bCs/>
          <w:color w:val="00B050"/>
          <w:shd w:val="clear" w:color="auto" w:fill="D9D9D9" w:themeFill="background1" w:themeFillShade="D9"/>
          <w:lang w:val="fr-BE"/>
        </w:rPr>
        <w:t>’exécution des travaux</w:t>
      </w:r>
      <w:r w:rsidR="008236EB" w:rsidRPr="006572BD">
        <w:rPr>
          <w:rFonts w:ascii="Arial" w:hAnsi="Arial" w:cs="Arial"/>
          <w:b/>
          <w:bCs/>
          <w:color w:val="00B050"/>
          <w:shd w:val="clear" w:color="auto" w:fill="D9D9D9" w:themeFill="background1" w:themeFillShade="D9"/>
          <w:lang w:val="fr-BE"/>
        </w:rPr>
        <w:t>.</w:t>
      </w:r>
      <w:r w:rsidR="00A71CD1" w:rsidRPr="006572BD">
        <w:rPr>
          <w:rFonts w:ascii="Arial" w:hAnsi="Arial" w:cs="Arial"/>
          <w:b/>
          <w:bCs/>
          <w:color w:val="00B050"/>
          <w:shd w:val="clear" w:color="auto" w:fill="D9D9D9" w:themeFill="background1" w:themeFillShade="D9"/>
          <w:lang w:val="fr-BE"/>
        </w:rPr>
        <w:br/>
        <w:t>Que faire</w:t>
      </w:r>
      <w:r w:rsidR="00A71CD1" w:rsidRPr="006572BD">
        <w:rPr>
          <w:rFonts w:ascii="Arial" w:hAnsi="Arial" w:cs="Arial"/>
          <w:b/>
          <w:bCs/>
          <w:color w:val="00B050"/>
          <w:lang w:val="fr-BE"/>
        </w:rPr>
        <w:t> </w:t>
      </w:r>
      <w:r w:rsidR="00A71CD1" w:rsidRPr="004411EE">
        <w:rPr>
          <w:rFonts w:ascii="Arial" w:hAnsi="Arial" w:cs="Arial"/>
          <w:b/>
          <w:bCs/>
          <w:lang w:val="fr-BE"/>
        </w:rPr>
        <w:t>?</w:t>
      </w:r>
    </w:p>
    <w:p w14:paraId="5FD6679D" w14:textId="68049F4F" w:rsidR="00A71CD1" w:rsidRDefault="001306BB" w:rsidP="005F0871">
      <w:pPr>
        <w:jc w:val="center"/>
        <w:rPr>
          <w:lang w:val="fr-BE"/>
        </w:rPr>
      </w:pPr>
      <w:r>
        <w:rPr>
          <w:rFonts w:ascii="Arial" w:hAnsi="Arial" w:cs="Arial"/>
          <w:b/>
          <w:bCs/>
          <w:noProof/>
          <w:sz w:val="24"/>
          <w:szCs w:val="24"/>
        </w:rPr>
        <mc:AlternateContent>
          <mc:Choice Requires="wps">
            <w:drawing>
              <wp:anchor distT="0" distB="0" distL="114300" distR="114300" simplePos="0" relativeHeight="251666432" behindDoc="0" locked="0" layoutInCell="1" allowOverlap="1" wp14:anchorId="5A5BB1D1" wp14:editId="39A3D8D7">
                <wp:simplePos x="0" y="0"/>
                <wp:positionH relativeFrom="column">
                  <wp:posOffset>4710430</wp:posOffset>
                </wp:positionH>
                <wp:positionV relativeFrom="paragraph">
                  <wp:posOffset>270510</wp:posOffset>
                </wp:positionV>
                <wp:extent cx="285750" cy="5015865"/>
                <wp:effectExtent l="0" t="0" r="38100" b="13335"/>
                <wp:wrapNone/>
                <wp:docPr id="6" name="Rechteraccolade 6"/>
                <wp:cNvGraphicFramePr/>
                <a:graphic xmlns:a="http://schemas.openxmlformats.org/drawingml/2006/main">
                  <a:graphicData uri="http://schemas.microsoft.com/office/word/2010/wordprocessingShape">
                    <wps:wsp>
                      <wps:cNvSpPr/>
                      <wps:spPr>
                        <a:xfrm>
                          <a:off x="0" y="0"/>
                          <a:ext cx="285750" cy="5015865"/>
                        </a:xfrm>
                        <a:prstGeom prst="rightBrace">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2440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6" o:spid="_x0000_s1026" type="#_x0000_t88" style="position:absolute;margin-left:370.9pt;margin-top:21.3pt;width:22.5pt;height:39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" adj="103" strokecolor="#70ad47 [3209]" strokeweight="1.5pt">
                <v:stroke joinstyle="miter"/>
              </v:shape>
            </w:pict>
          </mc:Fallback>
        </mc:AlternateContent>
      </w:r>
      <w:r w:rsidR="004411EE" w:rsidRPr="00A71CD1">
        <w:rPr>
          <w:rFonts w:ascii="Arial" w:hAnsi="Arial" w:cs="Arial"/>
          <w:b/>
          <w:bCs/>
          <w:noProof/>
          <w:sz w:val="24"/>
          <w:szCs w:val="24"/>
          <w:lang w:val="fr-BE"/>
        </w:rPr>
        <mc:AlternateContent>
          <mc:Choice Requires="wps">
            <w:drawing>
              <wp:anchor distT="45720" distB="45720" distL="114300" distR="114300" simplePos="0" relativeHeight="251661312" behindDoc="0" locked="0" layoutInCell="1" allowOverlap="1" wp14:anchorId="66757C58" wp14:editId="065364A8">
                <wp:simplePos x="0" y="0"/>
                <wp:positionH relativeFrom="column">
                  <wp:posOffset>-452120</wp:posOffset>
                </wp:positionH>
                <wp:positionV relativeFrom="paragraph">
                  <wp:posOffset>4445</wp:posOffset>
                </wp:positionV>
                <wp:extent cx="1171575" cy="266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14:paraId="179FABB5" w14:textId="7B44A7F1" w:rsidR="00A71CD1" w:rsidRPr="004411EE" w:rsidRDefault="00A71CD1" w:rsidP="004411EE">
                            <w:pPr>
                              <w:jc w:val="center"/>
                              <w:rPr>
                                <w:b/>
                                <w:bCs/>
                                <w:sz w:val="20"/>
                                <w:szCs w:val="20"/>
                                <w:lang w:val="nl-BE"/>
                              </w:rPr>
                            </w:pPr>
                            <w:r w:rsidRPr="004411EE">
                              <w:rPr>
                                <w:b/>
                                <w:bCs/>
                                <w:sz w:val="20"/>
                                <w:szCs w:val="20"/>
                                <w:lang w:val="nl-BE"/>
                              </w:rPr>
                              <w:t>TYPE DE CONTRAT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C58" id="_x0000_s1028" type="#_x0000_t202" style="position:absolute;left:0;text-align:left;margin-left:-35.6pt;margin-top:.35pt;width:92.2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">
                <v:textbox>
                  <w:txbxContent>
                    <w:p w14:paraId="179FABB5" w14:textId="7B44A7F1" w:rsidR="00A71CD1" w:rsidRPr="004411EE" w:rsidRDefault="00A71CD1" w:rsidP="004411EE">
                      <w:pPr>
                        <w:jc w:val="center"/>
                        <w:rPr>
                          <w:b/>
                          <w:bCs/>
                          <w:sz w:val="20"/>
                          <w:szCs w:val="20"/>
                          <w:lang w:val="nl-BE"/>
                        </w:rPr>
                      </w:pPr>
                      <w:r w:rsidRPr="004411EE">
                        <w:rPr>
                          <w:b/>
                          <w:bCs/>
                          <w:sz w:val="20"/>
                          <w:szCs w:val="20"/>
                          <w:lang w:val="nl-BE"/>
                        </w:rPr>
                        <w:t>TYPE DE CONTRAT</w:t>
                      </w:r>
                    </w:p>
                  </w:txbxContent>
                </v:textbox>
                <w10:wrap type="square"/>
              </v:shape>
            </w:pict>
          </mc:Fallback>
        </mc:AlternateContent>
      </w:r>
      <w:r w:rsidR="004411EE" w:rsidRPr="00A71CD1">
        <w:rPr>
          <w:rFonts w:ascii="Arial" w:hAnsi="Arial" w:cs="Arial"/>
          <w:b/>
          <w:bCs/>
          <w:noProof/>
          <w:sz w:val="24"/>
          <w:szCs w:val="24"/>
        </w:rPr>
        <w:drawing>
          <wp:anchor distT="0" distB="0" distL="114300" distR="114300" simplePos="0" relativeHeight="251658240" behindDoc="0" locked="0" layoutInCell="1" allowOverlap="1" wp14:anchorId="4AB1A42A" wp14:editId="33C89ED0">
            <wp:simplePos x="0" y="0"/>
            <wp:positionH relativeFrom="column">
              <wp:posOffset>-823595</wp:posOffset>
            </wp:positionH>
            <wp:positionV relativeFrom="paragraph">
              <wp:posOffset>273050</wp:posOffset>
            </wp:positionV>
            <wp:extent cx="5686425" cy="4953000"/>
            <wp:effectExtent l="0" t="0" r="0" b="19050"/>
            <wp:wrapSquare wrapText="bothSides"/>
            <wp:docPr id="2" name="Diagram 2">
              <a:extLst xmlns:a="http://schemas.openxmlformats.org/drawingml/2006/main">
                <a:ext uri="{FF2B5EF4-FFF2-40B4-BE49-F238E27FC236}">
                  <a16:creationId xmlns:a16="http://schemas.microsoft.com/office/drawing/2014/main" id="{D6F97A64-83FF-4729-8C75-F66C61BFC6B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F0871" w:rsidRPr="00A71CD1">
        <w:rPr>
          <w:noProof/>
          <w:lang w:val="fr-BE"/>
        </w:rPr>
        <mc:AlternateContent>
          <mc:Choice Requires="wps">
            <w:drawing>
              <wp:anchor distT="45720" distB="45720" distL="114300" distR="114300" simplePos="0" relativeHeight="251668480" behindDoc="0" locked="0" layoutInCell="1" allowOverlap="1" wp14:anchorId="35C1D5C7" wp14:editId="28EAE564">
                <wp:simplePos x="0" y="0"/>
                <wp:positionH relativeFrom="column">
                  <wp:posOffset>5060628</wp:posOffset>
                </wp:positionH>
                <wp:positionV relativeFrom="paragraph">
                  <wp:posOffset>379754</wp:posOffset>
                </wp:positionV>
                <wp:extent cx="3676650" cy="2933700"/>
                <wp:effectExtent l="0" t="0" r="1905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9337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894AC62" w14:textId="71AFEA90" w:rsidR="00153B38" w:rsidRPr="00153B38" w:rsidRDefault="003D0BD6" w:rsidP="00A71CD1">
                            <w:pPr>
                              <w:rPr>
                                <w:rFonts w:ascii="Arial" w:hAnsi="Arial" w:cs="Arial"/>
                                <w:sz w:val="20"/>
                                <w:szCs w:val="20"/>
                                <w:lang w:val="fr-BE"/>
                              </w:rPr>
                            </w:pPr>
                            <w:r w:rsidRPr="003D0BD6">
                              <w:rPr>
                                <w:rFonts w:ascii="Arial" w:hAnsi="Arial" w:cs="Arial"/>
                                <w:b/>
                                <w:bCs/>
                                <w:sz w:val="20"/>
                                <w:szCs w:val="20"/>
                                <w:lang w:val="fr-BE"/>
                              </w:rPr>
                              <w:t>DANS TOUS LES CAS</w:t>
                            </w:r>
                            <w:r w:rsidR="00A71CD1" w:rsidRPr="00153B38">
                              <w:rPr>
                                <w:rFonts w:ascii="Arial" w:hAnsi="Arial" w:cs="Arial"/>
                                <w:sz w:val="20"/>
                                <w:szCs w:val="20"/>
                                <w:lang w:val="fr-BE"/>
                              </w:rPr>
                              <w:t xml:space="preserve"> : </w:t>
                            </w:r>
                          </w:p>
                          <w:p w14:paraId="1F79C623" w14:textId="3D0E449E" w:rsidR="00A71CD1" w:rsidRPr="00153B38" w:rsidRDefault="00153B38" w:rsidP="007717A2">
                            <w:pPr>
                              <w:pStyle w:val="ListParagraph"/>
                              <w:numPr>
                                <w:ilvl w:val="0"/>
                                <w:numId w:val="2"/>
                              </w:numPr>
                              <w:jc w:val="both"/>
                              <w:rPr>
                                <w:rFonts w:ascii="Arial" w:hAnsi="Arial" w:cs="Arial"/>
                                <w:sz w:val="20"/>
                                <w:szCs w:val="20"/>
                                <w:lang w:val="fr-BE"/>
                              </w:rPr>
                            </w:pPr>
                            <w:r w:rsidRPr="00777BBC">
                              <w:rPr>
                                <w:rFonts w:ascii="Arial" w:hAnsi="Arial" w:cs="Arial"/>
                                <w:b/>
                                <w:bCs/>
                                <w:sz w:val="20"/>
                                <w:szCs w:val="20"/>
                                <w:lang w:val="fr-BE"/>
                              </w:rPr>
                              <w:t>C</w:t>
                            </w:r>
                            <w:r w:rsidR="00A71CD1" w:rsidRPr="00777BBC">
                              <w:rPr>
                                <w:rFonts w:ascii="Arial" w:hAnsi="Arial" w:cs="Arial"/>
                                <w:b/>
                                <w:bCs/>
                                <w:sz w:val="20"/>
                                <w:szCs w:val="20"/>
                                <w:lang w:val="fr-BE"/>
                              </w:rPr>
                              <w:t>oncertation</w:t>
                            </w:r>
                            <w:r w:rsidR="009C1D86">
                              <w:rPr>
                                <w:rFonts w:ascii="Arial" w:hAnsi="Arial" w:cs="Arial"/>
                                <w:sz w:val="20"/>
                                <w:szCs w:val="20"/>
                                <w:lang w:val="fr-BE"/>
                              </w:rPr>
                              <w:t xml:space="preserve"> à organiser entre parties</w:t>
                            </w:r>
                          </w:p>
                          <w:p w14:paraId="074B81E8" w14:textId="7904320F" w:rsidR="00153B38" w:rsidRPr="00153B38" w:rsidRDefault="00777BBC" w:rsidP="007717A2">
                            <w:pPr>
                              <w:pStyle w:val="ListParagraph"/>
                              <w:numPr>
                                <w:ilvl w:val="0"/>
                                <w:numId w:val="2"/>
                              </w:numPr>
                              <w:jc w:val="both"/>
                              <w:rPr>
                                <w:rFonts w:ascii="Arial" w:hAnsi="Arial" w:cs="Arial"/>
                                <w:sz w:val="20"/>
                                <w:szCs w:val="20"/>
                                <w:lang w:val="fr-BE"/>
                              </w:rPr>
                            </w:pPr>
                            <w:r w:rsidRPr="007717A2">
                              <w:rPr>
                                <w:rFonts w:ascii="Arial" w:hAnsi="Arial" w:cs="Arial"/>
                                <w:b/>
                                <w:bCs/>
                                <w:sz w:val="20"/>
                                <w:szCs w:val="20"/>
                                <w:lang w:val="fr-BE"/>
                              </w:rPr>
                              <w:t xml:space="preserve">Insister sur </w:t>
                            </w:r>
                            <w:r w:rsidR="00153B38" w:rsidRPr="007717A2">
                              <w:rPr>
                                <w:rFonts w:ascii="Arial" w:hAnsi="Arial" w:cs="Arial"/>
                                <w:b/>
                                <w:bCs/>
                                <w:sz w:val="20"/>
                                <w:szCs w:val="20"/>
                                <w:lang w:val="fr-BE"/>
                              </w:rPr>
                              <w:t>l</w:t>
                            </w:r>
                            <w:r w:rsidRPr="007717A2">
                              <w:rPr>
                                <w:rFonts w:ascii="Arial" w:hAnsi="Arial" w:cs="Arial"/>
                                <w:b/>
                                <w:bCs/>
                                <w:sz w:val="20"/>
                                <w:szCs w:val="20"/>
                                <w:lang w:val="fr-BE"/>
                              </w:rPr>
                              <w:t xml:space="preserve">e caractère </w:t>
                            </w:r>
                            <w:r w:rsidR="00153B38" w:rsidRPr="007717A2">
                              <w:rPr>
                                <w:rFonts w:ascii="Arial" w:hAnsi="Arial" w:cs="Arial"/>
                                <w:b/>
                                <w:bCs/>
                                <w:sz w:val="20"/>
                                <w:szCs w:val="20"/>
                                <w:lang w:val="fr-BE"/>
                              </w:rPr>
                              <w:t>exceptionnel</w:t>
                            </w:r>
                            <w:r w:rsidRPr="007717A2">
                              <w:rPr>
                                <w:rFonts w:ascii="Arial" w:hAnsi="Arial" w:cs="Arial"/>
                                <w:b/>
                                <w:bCs/>
                                <w:sz w:val="20"/>
                                <w:szCs w:val="20"/>
                                <w:lang w:val="fr-BE"/>
                              </w:rPr>
                              <w:t xml:space="preserve"> de cette situation</w:t>
                            </w:r>
                            <w:r w:rsidR="00153B38" w:rsidRPr="007717A2">
                              <w:rPr>
                                <w:rFonts w:ascii="Arial" w:hAnsi="Arial" w:cs="Arial"/>
                                <w:b/>
                                <w:bCs/>
                                <w:sz w:val="20"/>
                                <w:szCs w:val="20"/>
                                <w:lang w:val="fr-BE"/>
                              </w:rPr>
                              <w:t xml:space="preserve"> pour </w:t>
                            </w:r>
                            <w:r w:rsidR="009C1D86" w:rsidRPr="007717A2">
                              <w:rPr>
                                <w:rFonts w:ascii="Arial" w:hAnsi="Arial" w:cs="Arial"/>
                                <w:b/>
                                <w:bCs/>
                                <w:sz w:val="20"/>
                                <w:szCs w:val="20"/>
                                <w:lang w:val="fr-BE"/>
                              </w:rPr>
                              <w:t xml:space="preserve">chacun </w:t>
                            </w:r>
                            <w:r w:rsidR="009C1D86">
                              <w:rPr>
                                <w:rFonts w:ascii="Arial" w:hAnsi="Arial" w:cs="Arial"/>
                                <w:sz w:val="20"/>
                                <w:szCs w:val="20"/>
                                <w:lang w:val="fr-BE"/>
                              </w:rPr>
                              <w:t>afin d’</w:t>
                            </w:r>
                            <w:r w:rsidR="00153B38" w:rsidRPr="00153B38">
                              <w:rPr>
                                <w:rFonts w:ascii="Arial" w:hAnsi="Arial" w:cs="Arial"/>
                                <w:sz w:val="20"/>
                                <w:szCs w:val="20"/>
                                <w:lang w:val="fr-BE"/>
                              </w:rPr>
                              <w:t>arriver à un partage de risque</w:t>
                            </w:r>
                            <w:r w:rsidRPr="00777BBC">
                              <w:rPr>
                                <w:rFonts w:ascii="Arial" w:hAnsi="Arial" w:cs="Arial"/>
                                <w:sz w:val="20"/>
                                <w:szCs w:val="20"/>
                                <w:lang w:val="fr-BE"/>
                              </w:rPr>
                              <w:t xml:space="preserve"> </w:t>
                            </w:r>
                            <w:r>
                              <w:rPr>
                                <w:rFonts w:ascii="Arial" w:hAnsi="Arial" w:cs="Arial"/>
                                <w:sz w:val="20"/>
                                <w:szCs w:val="20"/>
                                <w:lang w:val="fr-BE"/>
                              </w:rPr>
                              <w:t>et ce, indépendamment de la révision de prix et d’une clause de circonstances imprévisibles ;</w:t>
                            </w:r>
                          </w:p>
                          <w:p w14:paraId="2FB03A32" w14:textId="77777777" w:rsidR="004411EE" w:rsidRDefault="00153B38" w:rsidP="004411EE">
                            <w:pPr>
                              <w:pStyle w:val="ListParagraph"/>
                              <w:numPr>
                                <w:ilvl w:val="0"/>
                                <w:numId w:val="2"/>
                              </w:numPr>
                              <w:jc w:val="both"/>
                              <w:rPr>
                                <w:rFonts w:ascii="Arial" w:hAnsi="Arial" w:cs="Arial"/>
                                <w:sz w:val="20"/>
                                <w:szCs w:val="20"/>
                                <w:lang w:val="fr-BE"/>
                              </w:rPr>
                            </w:pPr>
                            <w:r w:rsidRPr="00777BBC">
                              <w:rPr>
                                <w:rFonts w:ascii="Arial" w:hAnsi="Arial" w:cs="Arial"/>
                                <w:b/>
                                <w:bCs/>
                                <w:sz w:val="20"/>
                                <w:szCs w:val="20"/>
                                <w:lang w:val="fr-BE"/>
                              </w:rPr>
                              <w:t>Pour le futur</w:t>
                            </w:r>
                            <w:r w:rsidR="009C1D86">
                              <w:rPr>
                                <w:rFonts w:ascii="Arial" w:hAnsi="Arial" w:cs="Arial"/>
                                <w:sz w:val="20"/>
                                <w:szCs w:val="20"/>
                                <w:lang w:val="fr-BE"/>
                              </w:rPr>
                              <w:t>,</w:t>
                            </w:r>
                            <w:r w:rsidR="00545BA8">
                              <w:rPr>
                                <w:rFonts w:ascii="Arial" w:hAnsi="Arial" w:cs="Arial"/>
                                <w:sz w:val="20"/>
                                <w:szCs w:val="20"/>
                                <w:lang w:val="fr-BE"/>
                              </w:rPr>
                              <w:t xml:space="preserve"> vous pouvez</w:t>
                            </w:r>
                            <w:r w:rsidR="003D1BD2">
                              <w:rPr>
                                <w:rFonts w:ascii="Arial" w:hAnsi="Arial" w:cs="Arial"/>
                                <w:sz w:val="20"/>
                                <w:szCs w:val="20"/>
                                <w:lang w:val="fr-BE"/>
                              </w:rPr>
                              <w:t xml:space="preserve"> </w:t>
                            </w:r>
                            <w:r w:rsidR="007717A2">
                              <w:rPr>
                                <w:rFonts w:ascii="Arial" w:hAnsi="Arial" w:cs="Arial"/>
                                <w:sz w:val="20"/>
                                <w:szCs w:val="20"/>
                                <w:lang w:val="fr-BE"/>
                              </w:rPr>
                              <w:t>- dans le cadre de la concertation</w:t>
                            </w:r>
                            <w:r w:rsidR="003D1BD2">
                              <w:rPr>
                                <w:rFonts w:ascii="Arial" w:hAnsi="Arial" w:cs="Arial"/>
                                <w:sz w:val="20"/>
                                <w:szCs w:val="20"/>
                                <w:lang w:val="fr-BE"/>
                              </w:rPr>
                              <w:t xml:space="preserve"> </w:t>
                            </w:r>
                            <w:r w:rsidR="007717A2">
                              <w:rPr>
                                <w:rFonts w:ascii="Arial" w:hAnsi="Arial" w:cs="Arial"/>
                                <w:sz w:val="20"/>
                                <w:szCs w:val="20"/>
                                <w:lang w:val="fr-BE"/>
                              </w:rPr>
                              <w:t>- pour des postes qui prennent une part significative dans le marché</w:t>
                            </w:r>
                            <w:r w:rsidR="003D1BD2">
                              <w:rPr>
                                <w:rFonts w:ascii="Arial" w:hAnsi="Arial" w:cs="Arial"/>
                                <w:sz w:val="20"/>
                                <w:szCs w:val="20"/>
                                <w:lang w:val="fr-BE"/>
                              </w:rPr>
                              <w:t> :</w:t>
                            </w:r>
                          </w:p>
                          <w:p w14:paraId="4F1CF5CF" w14:textId="50D21232" w:rsidR="004411EE" w:rsidRPr="004411EE" w:rsidRDefault="004411EE" w:rsidP="004411EE">
                            <w:pPr>
                              <w:pStyle w:val="ListParagraph"/>
                              <w:numPr>
                                <w:ilvl w:val="1"/>
                                <w:numId w:val="2"/>
                              </w:numPr>
                              <w:jc w:val="both"/>
                              <w:rPr>
                                <w:rFonts w:ascii="Arial" w:hAnsi="Arial" w:cs="Arial"/>
                                <w:sz w:val="20"/>
                                <w:szCs w:val="20"/>
                                <w:lang w:val="fr-BE"/>
                              </w:rPr>
                            </w:pPr>
                            <w:r w:rsidRPr="004411EE">
                              <w:rPr>
                                <w:rFonts w:ascii="Arial" w:hAnsi="Arial" w:cs="Arial"/>
                                <w:sz w:val="20"/>
                                <w:szCs w:val="20"/>
                                <w:lang w:val="fr-BE"/>
                              </w:rPr>
                              <w:t>Négocier</w:t>
                            </w:r>
                            <w:r w:rsidR="00153B38" w:rsidRPr="004411EE">
                              <w:rPr>
                                <w:rFonts w:ascii="Arial" w:hAnsi="Arial" w:cs="Arial"/>
                                <w:sz w:val="20"/>
                                <w:szCs w:val="20"/>
                                <w:lang w:val="fr-BE"/>
                              </w:rPr>
                              <w:t xml:space="preserve"> une </w:t>
                            </w:r>
                            <w:r w:rsidR="00153B38" w:rsidRPr="004411EE">
                              <w:rPr>
                                <w:rFonts w:ascii="Arial" w:hAnsi="Arial" w:cs="Arial"/>
                                <w:b/>
                                <w:bCs/>
                                <w:sz w:val="20"/>
                                <w:szCs w:val="20"/>
                                <w:lang w:val="fr-BE"/>
                              </w:rPr>
                              <w:t xml:space="preserve">clause </w:t>
                            </w:r>
                            <w:r w:rsidR="00777BBC" w:rsidRPr="004411EE">
                              <w:rPr>
                                <w:rFonts w:ascii="Arial" w:hAnsi="Arial" w:cs="Arial"/>
                                <w:b/>
                                <w:bCs/>
                                <w:sz w:val="20"/>
                                <w:szCs w:val="20"/>
                                <w:lang w:val="fr-BE"/>
                              </w:rPr>
                              <w:t>au</w:t>
                            </w:r>
                            <w:r w:rsidR="00153B38" w:rsidRPr="004411EE">
                              <w:rPr>
                                <w:rFonts w:ascii="Arial" w:hAnsi="Arial" w:cs="Arial"/>
                                <w:b/>
                                <w:bCs/>
                                <w:sz w:val="20"/>
                                <w:szCs w:val="20"/>
                                <w:lang w:val="fr-BE"/>
                              </w:rPr>
                              <w:t xml:space="preserve"> prix </w:t>
                            </w:r>
                            <w:r w:rsidR="00777BBC" w:rsidRPr="004411EE">
                              <w:rPr>
                                <w:rFonts w:ascii="Arial" w:hAnsi="Arial" w:cs="Arial"/>
                                <w:b/>
                                <w:bCs/>
                                <w:sz w:val="20"/>
                                <w:szCs w:val="20"/>
                                <w:lang w:val="fr-BE"/>
                              </w:rPr>
                              <w:t>d</w:t>
                            </w:r>
                            <w:r w:rsidR="00153B38" w:rsidRPr="004411EE">
                              <w:rPr>
                                <w:rFonts w:ascii="Arial" w:hAnsi="Arial" w:cs="Arial"/>
                                <w:b/>
                                <w:bCs/>
                                <w:sz w:val="20"/>
                                <w:szCs w:val="20"/>
                                <w:lang w:val="fr-BE"/>
                              </w:rPr>
                              <w:t>u jour</w:t>
                            </w:r>
                            <w:r w:rsidRPr="004411EE">
                              <w:rPr>
                                <w:rFonts w:ascii="Arial" w:hAnsi="Arial" w:cs="Arial"/>
                                <w:sz w:val="20"/>
                                <w:szCs w:val="20"/>
                                <w:vertAlign w:val="superscript"/>
                                <w:lang w:val="fr-BE"/>
                              </w:rPr>
                              <w:t>1</w:t>
                            </w:r>
                          </w:p>
                          <w:p w14:paraId="043AA447" w14:textId="35DC1C65" w:rsidR="004411EE" w:rsidRDefault="004411EE" w:rsidP="004411EE">
                            <w:pPr>
                              <w:pStyle w:val="ListParagraph"/>
                              <w:numPr>
                                <w:ilvl w:val="1"/>
                                <w:numId w:val="2"/>
                              </w:numPr>
                              <w:jc w:val="both"/>
                              <w:rPr>
                                <w:rFonts w:ascii="Arial" w:hAnsi="Arial" w:cs="Arial"/>
                                <w:sz w:val="20"/>
                                <w:szCs w:val="20"/>
                                <w:lang w:val="fr-BE"/>
                              </w:rPr>
                            </w:pPr>
                            <w:r w:rsidRPr="004411EE">
                              <w:rPr>
                                <w:rFonts w:ascii="Arial" w:hAnsi="Arial" w:cs="Arial"/>
                                <w:sz w:val="20"/>
                                <w:szCs w:val="20"/>
                                <w:lang w:val="fr-BE"/>
                              </w:rPr>
                              <w:t>Ajouter</w:t>
                            </w:r>
                            <w:r w:rsidR="00153B38" w:rsidRPr="004411EE">
                              <w:rPr>
                                <w:rFonts w:ascii="Arial" w:hAnsi="Arial" w:cs="Arial"/>
                                <w:sz w:val="20"/>
                                <w:szCs w:val="20"/>
                                <w:lang w:val="fr-BE"/>
                              </w:rPr>
                              <w:t xml:space="preserve"> </w:t>
                            </w:r>
                            <w:r w:rsidR="00153B38" w:rsidRPr="004411EE">
                              <w:rPr>
                                <w:rFonts w:ascii="Arial" w:hAnsi="Arial" w:cs="Arial"/>
                                <w:b/>
                                <w:bCs/>
                                <w:sz w:val="20"/>
                                <w:szCs w:val="20"/>
                                <w:lang w:val="fr-BE"/>
                              </w:rPr>
                              <w:t>un indice spécifique</w:t>
                            </w:r>
                            <w:r w:rsidRPr="004411EE">
                              <w:rPr>
                                <w:rFonts w:ascii="Arial" w:hAnsi="Arial" w:cs="Arial"/>
                                <w:sz w:val="20"/>
                                <w:szCs w:val="20"/>
                                <w:vertAlign w:val="superscript"/>
                                <w:lang w:val="fr-BE"/>
                              </w:rPr>
                              <w:t>2</w:t>
                            </w:r>
                            <w:r w:rsidR="00153B38" w:rsidRPr="004411EE">
                              <w:rPr>
                                <w:rFonts w:ascii="Arial" w:hAnsi="Arial" w:cs="Arial"/>
                                <w:sz w:val="20"/>
                                <w:szCs w:val="20"/>
                                <w:lang w:val="fr-BE"/>
                              </w:rPr>
                              <w:t xml:space="preserve"> </w:t>
                            </w:r>
                            <w:r w:rsidR="007717A2" w:rsidRPr="004411EE">
                              <w:rPr>
                                <w:rFonts w:ascii="Arial" w:hAnsi="Arial" w:cs="Arial"/>
                                <w:sz w:val="20"/>
                                <w:szCs w:val="20"/>
                                <w:lang w:val="fr-BE"/>
                              </w:rPr>
                              <w:t xml:space="preserve">à la formule de révision des prix </w:t>
                            </w:r>
                            <w:r w:rsidR="00153B38" w:rsidRPr="004411EE">
                              <w:rPr>
                                <w:rFonts w:ascii="Arial" w:hAnsi="Arial" w:cs="Arial"/>
                                <w:sz w:val="20"/>
                                <w:szCs w:val="20"/>
                                <w:lang w:val="fr-BE"/>
                              </w:rPr>
                              <w:t>pour</w:t>
                            </w:r>
                            <w:r w:rsidR="00321AA3">
                              <w:rPr>
                                <w:rFonts w:ascii="Arial" w:hAnsi="Arial" w:cs="Arial"/>
                                <w:sz w:val="20"/>
                                <w:szCs w:val="20"/>
                                <w:lang w:val="fr-BE"/>
                              </w:rPr>
                              <w:t xml:space="preserve"> (adaptation)</w:t>
                            </w:r>
                          </w:p>
                          <w:p w14:paraId="021525F9" w14:textId="1FF5497C"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Les</w:t>
                            </w:r>
                            <w:r w:rsidR="00153B38" w:rsidRPr="004411EE">
                              <w:rPr>
                                <w:rFonts w:ascii="Arial" w:hAnsi="Arial" w:cs="Arial"/>
                                <w:sz w:val="20"/>
                                <w:szCs w:val="20"/>
                                <w:lang w:val="fr-BE"/>
                              </w:rPr>
                              <w:t xml:space="preserve"> frais de transport</w:t>
                            </w:r>
                          </w:p>
                          <w:p w14:paraId="5615E2F3" w14:textId="415E4BB2"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Le</w:t>
                            </w:r>
                            <w:r w:rsidR="00545BA8" w:rsidRPr="004411EE">
                              <w:rPr>
                                <w:rFonts w:ascii="Arial" w:hAnsi="Arial" w:cs="Arial"/>
                                <w:sz w:val="20"/>
                                <w:szCs w:val="20"/>
                                <w:lang w:val="fr-BE"/>
                              </w:rPr>
                              <w:t xml:space="preserve"> bois</w:t>
                            </w:r>
                          </w:p>
                          <w:p w14:paraId="1F3AD777" w14:textId="39D38E0A"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L’acier</w:t>
                            </w:r>
                          </w:p>
                          <w:p w14:paraId="137D7A37" w14:textId="17A45BD7"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L’énergie</w:t>
                            </w:r>
                            <w:r w:rsidR="00B81653" w:rsidRPr="004411EE">
                              <w:rPr>
                                <w:rFonts w:ascii="Arial" w:hAnsi="Arial" w:cs="Arial"/>
                                <w:sz w:val="20"/>
                                <w:szCs w:val="20"/>
                                <w:lang w:val="fr-BE"/>
                              </w:rPr>
                              <w:t> </w:t>
                            </w:r>
                          </w:p>
                          <w:p w14:paraId="297D090F" w14:textId="4E6327A1" w:rsidR="003D1BD2" w:rsidRPr="004411EE" w:rsidRDefault="003D1BD2"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1D5C7" id="_x0000_s1029" type="#_x0000_t202" style="position:absolute;left:0;text-align:left;margin-left:398.45pt;margin-top:29.9pt;width:289.5pt;height:2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" fillcolor="white [3201]" strokecolor="#70ad47 [3209]" strokeweight="1.5pt">
                <v:textbox>
                  <w:txbxContent>
                    <w:p w14:paraId="7894AC62" w14:textId="71AFEA90" w:rsidR="00153B38" w:rsidRPr="00153B38" w:rsidRDefault="003D0BD6" w:rsidP="00A71CD1">
                      <w:pPr>
                        <w:rPr>
                          <w:rFonts w:ascii="Arial" w:hAnsi="Arial" w:cs="Arial"/>
                          <w:sz w:val="20"/>
                          <w:szCs w:val="20"/>
                          <w:lang w:val="fr-BE"/>
                        </w:rPr>
                      </w:pPr>
                      <w:r w:rsidRPr="003D0BD6">
                        <w:rPr>
                          <w:rFonts w:ascii="Arial" w:hAnsi="Arial" w:cs="Arial"/>
                          <w:b/>
                          <w:bCs/>
                          <w:sz w:val="20"/>
                          <w:szCs w:val="20"/>
                          <w:lang w:val="fr-BE"/>
                        </w:rPr>
                        <w:t>DANS TOUS LES CAS</w:t>
                      </w:r>
                      <w:r w:rsidR="00A71CD1" w:rsidRPr="00153B38">
                        <w:rPr>
                          <w:rFonts w:ascii="Arial" w:hAnsi="Arial" w:cs="Arial"/>
                          <w:sz w:val="20"/>
                          <w:szCs w:val="20"/>
                          <w:lang w:val="fr-BE"/>
                        </w:rPr>
                        <w:t xml:space="preserve"> : </w:t>
                      </w:r>
                    </w:p>
                    <w:p w14:paraId="1F79C623" w14:textId="3D0E449E" w:rsidR="00A71CD1" w:rsidRPr="00153B38" w:rsidRDefault="00153B38" w:rsidP="007717A2">
                      <w:pPr>
                        <w:pStyle w:val="ListParagraph"/>
                        <w:numPr>
                          <w:ilvl w:val="0"/>
                          <w:numId w:val="2"/>
                        </w:numPr>
                        <w:jc w:val="both"/>
                        <w:rPr>
                          <w:rFonts w:ascii="Arial" w:hAnsi="Arial" w:cs="Arial"/>
                          <w:sz w:val="20"/>
                          <w:szCs w:val="20"/>
                          <w:lang w:val="fr-BE"/>
                        </w:rPr>
                      </w:pPr>
                      <w:r w:rsidRPr="00777BBC">
                        <w:rPr>
                          <w:rFonts w:ascii="Arial" w:hAnsi="Arial" w:cs="Arial"/>
                          <w:b/>
                          <w:bCs/>
                          <w:sz w:val="20"/>
                          <w:szCs w:val="20"/>
                          <w:lang w:val="fr-BE"/>
                        </w:rPr>
                        <w:t>C</w:t>
                      </w:r>
                      <w:r w:rsidR="00A71CD1" w:rsidRPr="00777BBC">
                        <w:rPr>
                          <w:rFonts w:ascii="Arial" w:hAnsi="Arial" w:cs="Arial"/>
                          <w:b/>
                          <w:bCs/>
                          <w:sz w:val="20"/>
                          <w:szCs w:val="20"/>
                          <w:lang w:val="fr-BE"/>
                        </w:rPr>
                        <w:t>oncertation</w:t>
                      </w:r>
                      <w:r w:rsidR="009C1D86">
                        <w:rPr>
                          <w:rFonts w:ascii="Arial" w:hAnsi="Arial" w:cs="Arial"/>
                          <w:sz w:val="20"/>
                          <w:szCs w:val="20"/>
                          <w:lang w:val="fr-BE"/>
                        </w:rPr>
                        <w:t xml:space="preserve"> à organiser entre parties</w:t>
                      </w:r>
                    </w:p>
                    <w:p w14:paraId="074B81E8" w14:textId="7904320F" w:rsidR="00153B38" w:rsidRPr="00153B38" w:rsidRDefault="00777BBC" w:rsidP="007717A2">
                      <w:pPr>
                        <w:pStyle w:val="ListParagraph"/>
                        <w:numPr>
                          <w:ilvl w:val="0"/>
                          <w:numId w:val="2"/>
                        </w:numPr>
                        <w:jc w:val="both"/>
                        <w:rPr>
                          <w:rFonts w:ascii="Arial" w:hAnsi="Arial" w:cs="Arial"/>
                          <w:sz w:val="20"/>
                          <w:szCs w:val="20"/>
                          <w:lang w:val="fr-BE"/>
                        </w:rPr>
                      </w:pPr>
                      <w:r w:rsidRPr="007717A2">
                        <w:rPr>
                          <w:rFonts w:ascii="Arial" w:hAnsi="Arial" w:cs="Arial"/>
                          <w:b/>
                          <w:bCs/>
                          <w:sz w:val="20"/>
                          <w:szCs w:val="20"/>
                          <w:lang w:val="fr-BE"/>
                        </w:rPr>
                        <w:t xml:space="preserve">Insister sur </w:t>
                      </w:r>
                      <w:r w:rsidR="00153B38" w:rsidRPr="007717A2">
                        <w:rPr>
                          <w:rFonts w:ascii="Arial" w:hAnsi="Arial" w:cs="Arial"/>
                          <w:b/>
                          <w:bCs/>
                          <w:sz w:val="20"/>
                          <w:szCs w:val="20"/>
                          <w:lang w:val="fr-BE"/>
                        </w:rPr>
                        <w:t>l</w:t>
                      </w:r>
                      <w:r w:rsidRPr="007717A2">
                        <w:rPr>
                          <w:rFonts w:ascii="Arial" w:hAnsi="Arial" w:cs="Arial"/>
                          <w:b/>
                          <w:bCs/>
                          <w:sz w:val="20"/>
                          <w:szCs w:val="20"/>
                          <w:lang w:val="fr-BE"/>
                        </w:rPr>
                        <w:t xml:space="preserve">e caractère </w:t>
                      </w:r>
                      <w:r w:rsidR="00153B38" w:rsidRPr="007717A2">
                        <w:rPr>
                          <w:rFonts w:ascii="Arial" w:hAnsi="Arial" w:cs="Arial"/>
                          <w:b/>
                          <w:bCs/>
                          <w:sz w:val="20"/>
                          <w:szCs w:val="20"/>
                          <w:lang w:val="fr-BE"/>
                        </w:rPr>
                        <w:t>exceptionnel</w:t>
                      </w:r>
                      <w:r w:rsidRPr="007717A2">
                        <w:rPr>
                          <w:rFonts w:ascii="Arial" w:hAnsi="Arial" w:cs="Arial"/>
                          <w:b/>
                          <w:bCs/>
                          <w:sz w:val="20"/>
                          <w:szCs w:val="20"/>
                          <w:lang w:val="fr-BE"/>
                        </w:rPr>
                        <w:t xml:space="preserve"> de cette situation</w:t>
                      </w:r>
                      <w:r w:rsidR="00153B38" w:rsidRPr="007717A2">
                        <w:rPr>
                          <w:rFonts w:ascii="Arial" w:hAnsi="Arial" w:cs="Arial"/>
                          <w:b/>
                          <w:bCs/>
                          <w:sz w:val="20"/>
                          <w:szCs w:val="20"/>
                          <w:lang w:val="fr-BE"/>
                        </w:rPr>
                        <w:t xml:space="preserve"> pour </w:t>
                      </w:r>
                      <w:r w:rsidR="009C1D86" w:rsidRPr="007717A2">
                        <w:rPr>
                          <w:rFonts w:ascii="Arial" w:hAnsi="Arial" w:cs="Arial"/>
                          <w:b/>
                          <w:bCs/>
                          <w:sz w:val="20"/>
                          <w:szCs w:val="20"/>
                          <w:lang w:val="fr-BE"/>
                        </w:rPr>
                        <w:t xml:space="preserve">chacun </w:t>
                      </w:r>
                      <w:r w:rsidR="009C1D86">
                        <w:rPr>
                          <w:rFonts w:ascii="Arial" w:hAnsi="Arial" w:cs="Arial"/>
                          <w:sz w:val="20"/>
                          <w:szCs w:val="20"/>
                          <w:lang w:val="fr-BE"/>
                        </w:rPr>
                        <w:t>afin d’</w:t>
                      </w:r>
                      <w:r w:rsidR="00153B38" w:rsidRPr="00153B38">
                        <w:rPr>
                          <w:rFonts w:ascii="Arial" w:hAnsi="Arial" w:cs="Arial"/>
                          <w:sz w:val="20"/>
                          <w:szCs w:val="20"/>
                          <w:lang w:val="fr-BE"/>
                        </w:rPr>
                        <w:t>arriver à un partage de risque</w:t>
                      </w:r>
                      <w:r w:rsidRPr="00777BBC">
                        <w:rPr>
                          <w:rFonts w:ascii="Arial" w:hAnsi="Arial" w:cs="Arial"/>
                          <w:sz w:val="20"/>
                          <w:szCs w:val="20"/>
                          <w:lang w:val="fr-BE"/>
                        </w:rPr>
                        <w:t xml:space="preserve"> </w:t>
                      </w:r>
                      <w:r>
                        <w:rPr>
                          <w:rFonts w:ascii="Arial" w:hAnsi="Arial" w:cs="Arial"/>
                          <w:sz w:val="20"/>
                          <w:szCs w:val="20"/>
                          <w:lang w:val="fr-BE"/>
                        </w:rPr>
                        <w:t>et ce, indépendamment de la révision de prix et d’une clause de circonstances imprévisibles ;</w:t>
                      </w:r>
                    </w:p>
                    <w:p w14:paraId="2FB03A32" w14:textId="77777777" w:rsidR="004411EE" w:rsidRDefault="00153B38" w:rsidP="004411EE">
                      <w:pPr>
                        <w:pStyle w:val="ListParagraph"/>
                        <w:numPr>
                          <w:ilvl w:val="0"/>
                          <w:numId w:val="2"/>
                        </w:numPr>
                        <w:jc w:val="both"/>
                        <w:rPr>
                          <w:rFonts w:ascii="Arial" w:hAnsi="Arial" w:cs="Arial"/>
                          <w:sz w:val="20"/>
                          <w:szCs w:val="20"/>
                          <w:lang w:val="fr-BE"/>
                        </w:rPr>
                      </w:pPr>
                      <w:r w:rsidRPr="00777BBC">
                        <w:rPr>
                          <w:rFonts w:ascii="Arial" w:hAnsi="Arial" w:cs="Arial"/>
                          <w:b/>
                          <w:bCs/>
                          <w:sz w:val="20"/>
                          <w:szCs w:val="20"/>
                          <w:lang w:val="fr-BE"/>
                        </w:rPr>
                        <w:t>Pour le futur</w:t>
                      </w:r>
                      <w:r w:rsidR="009C1D86">
                        <w:rPr>
                          <w:rFonts w:ascii="Arial" w:hAnsi="Arial" w:cs="Arial"/>
                          <w:sz w:val="20"/>
                          <w:szCs w:val="20"/>
                          <w:lang w:val="fr-BE"/>
                        </w:rPr>
                        <w:t>,</w:t>
                      </w:r>
                      <w:r w:rsidR="00545BA8">
                        <w:rPr>
                          <w:rFonts w:ascii="Arial" w:hAnsi="Arial" w:cs="Arial"/>
                          <w:sz w:val="20"/>
                          <w:szCs w:val="20"/>
                          <w:lang w:val="fr-BE"/>
                        </w:rPr>
                        <w:t xml:space="preserve"> vous pouvez</w:t>
                      </w:r>
                      <w:r w:rsidR="003D1BD2">
                        <w:rPr>
                          <w:rFonts w:ascii="Arial" w:hAnsi="Arial" w:cs="Arial"/>
                          <w:sz w:val="20"/>
                          <w:szCs w:val="20"/>
                          <w:lang w:val="fr-BE"/>
                        </w:rPr>
                        <w:t xml:space="preserve"> </w:t>
                      </w:r>
                      <w:r w:rsidR="007717A2">
                        <w:rPr>
                          <w:rFonts w:ascii="Arial" w:hAnsi="Arial" w:cs="Arial"/>
                          <w:sz w:val="20"/>
                          <w:szCs w:val="20"/>
                          <w:lang w:val="fr-BE"/>
                        </w:rPr>
                        <w:t>- dans le cadre de la concertation</w:t>
                      </w:r>
                      <w:r w:rsidR="003D1BD2">
                        <w:rPr>
                          <w:rFonts w:ascii="Arial" w:hAnsi="Arial" w:cs="Arial"/>
                          <w:sz w:val="20"/>
                          <w:szCs w:val="20"/>
                          <w:lang w:val="fr-BE"/>
                        </w:rPr>
                        <w:t xml:space="preserve"> </w:t>
                      </w:r>
                      <w:r w:rsidR="007717A2">
                        <w:rPr>
                          <w:rFonts w:ascii="Arial" w:hAnsi="Arial" w:cs="Arial"/>
                          <w:sz w:val="20"/>
                          <w:szCs w:val="20"/>
                          <w:lang w:val="fr-BE"/>
                        </w:rPr>
                        <w:t>- pour des postes qui prennent une part significative dans le marché</w:t>
                      </w:r>
                      <w:r w:rsidR="003D1BD2">
                        <w:rPr>
                          <w:rFonts w:ascii="Arial" w:hAnsi="Arial" w:cs="Arial"/>
                          <w:sz w:val="20"/>
                          <w:szCs w:val="20"/>
                          <w:lang w:val="fr-BE"/>
                        </w:rPr>
                        <w:t> :</w:t>
                      </w:r>
                    </w:p>
                    <w:p w14:paraId="4F1CF5CF" w14:textId="50D21232" w:rsidR="004411EE" w:rsidRPr="004411EE" w:rsidRDefault="004411EE" w:rsidP="004411EE">
                      <w:pPr>
                        <w:pStyle w:val="ListParagraph"/>
                        <w:numPr>
                          <w:ilvl w:val="1"/>
                          <w:numId w:val="2"/>
                        </w:numPr>
                        <w:jc w:val="both"/>
                        <w:rPr>
                          <w:rFonts w:ascii="Arial" w:hAnsi="Arial" w:cs="Arial"/>
                          <w:sz w:val="20"/>
                          <w:szCs w:val="20"/>
                          <w:lang w:val="fr-BE"/>
                        </w:rPr>
                      </w:pPr>
                      <w:r w:rsidRPr="004411EE">
                        <w:rPr>
                          <w:rFonts w:ascii="Arial" w:hAnsi="Arial" w:cs="Arial"/>
                          <w:sz w:val="20"/>
                          <w:szCs w:val="20"/>
                          <w:lang w:val="fr-BE"/>
                        </w:rPr>
                        <w:t>Négocier</w:t>
                      </w:r>
                      <w:r w:rsidR="00153B38" w:rsidRPr="004411EE">
                        <w:rPr>
                          <w:rFonts w:ascii="Arial" w:hAnsi="Arial" w:cs="Arial"/>
                          <w:sz w:val="20"/>
                          <w:szCs w:val="20"/>
                          <w:lang w:val="fr-BE"/>
                        </w:rPr>
                        <w:t xml:space="preserve"> une </w:t>
                      </w:r>
                      <w:r w:rsidR="00153B38" w:rsidRPr="004411EE">
                        <w:rPr>
                          <w:rFonts w:ascii="Arial" w:hAnsi="Arial" w:cs="Arial"/>
                          <w:b/>
                          <w:bCs/>
                          <w:sz w:val="20"/>
                          <w:szCs w:val="20"/>
                          <w:lang w:val="fr-BE"/>
                        </w:rPr>
                        <w:t xml:space="preserve">clause </w:t>
                      </w:r>
                      <w:r w:rsidR="00777BBC" w:rsidRPr="004411EE">
                        <w:rPr>
                          <w:rFonts w:ascii="Arial" w:hAnsi="Arial" w:cs="Arial"/>
                          <w:b/>
                          <w:bCs/>
                          <w:sz w:val="20"/>
                          <w:szCs w:val="20"/>
                          <w:lang w:val="fr-BE"/>
                        </w:rPr>
                        <w:t>au</w:t>
                      </w:r>
                      <w:r w:rsidR="00153B38" w:rsidRPr="004411EE">
                        <w:rPr>
                          <w:rFonts w:ascii="Arial" w:hAnsi="Arial" w:cs="Arial"/>
                          <w:b/>
                          <w:bCs/>
                          <w:sz w:val="20"/>
                          <w:szCs w:val="20"/>
                          <w:lang w:val="fr-BE"/>
                        </w:rPr>
                        <w:t xml:space="preserve"> prix </w:t>
                      </w:r>
                      <w:r w:rsidR="00777BBC" w:rsidRPr="004411EE">
                        <w:rPr>
                          <w:rFonts w:ascii="Arial" w:hAnsi="Arial" w:cs="Arial"/>
                          <w:b/>
                          <w:bCs/>
                          <w:sz w:val="20"/>
                          <w:szCs w:val="20"/>
                          <w:lang w:val="fr-BE"/>
                        </w:rPr>
                        <w:t>d</w:t>
                      </w:r>
                      <w:r w:rsidR="00153B38" w:rsidRPr="004411EE">
                        <w:rPr>
                          <w:rFonts w:ascii="Arial" w:hAnsi="Arial" w:cs="Arial"/>
                          <w:b/>
                          <w:bCs/>
                          <w:sz w:val="20"/>
                          <w:szCs w:val="20"/>
                          <w:lang w:val="fr-BE"/>
                        </w:rPr>
                        <w:t>u jour</w:t>
                      </w:r>
                      <w:r w:rsidRPr="004411EE">
                        <w:rPr>
                          <w:rFonts w:ascii="Arial" w:hAnsi="Arial" w:cs="Arial"/>
                          <w:sz w:val="20"/>
                          <w:szCs w:val="20"/>
                          <w:vertAlign w:val="superscript"/>
                          <w:lang w:val="fr-BE"/>
                        </w:rPr>
                        <w:t>1</w:t>
                      </w:r>
                    </w:p>
                    <w:p w14:paraId="043AA447" w14:textId="35DC1C65" w:rsidR="004411EE" w:rsidRDefault="004411EE" w:rsidP="004411EE">
                      <w:pPr>
                        <w:pStyle w:val="ListParagraph"/>
                        <w:numPr>
                          <w:ilvl w:val="1"/>
                          <w:numId w:val="2"/>
                        </w:numPr>
                        <w:jc w:val="both"/>
                        <w:rPr>
                          <w:rFonts w:ascii="Arial" w:hAnsi="Arial" w:cs="Arial"/>
                          <w:sz w:val="20"/>
                          <w:szCs w:val="20"/>
                          <w:lang w:val="fr-BE"/>
                        </w:rPr>
                      </w:pPr>
                      <w:r w:rsidRPr="004411EE">
                        <w:rPr>
                          <w:rFonts w:ascii="Arial" w:hAnsi="Arial" w:cs="Arial"/>
                          <w:sz w:val="20"/>
                          <w:szCs w:val="20"/>
                          <w:lang w:val="fr-BE"/>
                        </w:rPr>
                        <w:t>Ajouter</w:t>
                      </w:r>
                      <w:r w:rsidR="00153B38" w:rsidRPr="004411EE">
                        <w:rPr>
                          <w:rFonts w:ascii="Arial" w:hAnsi="Arial" w:cs="Arial"/>
                          <w:sz w:val="20"/>
                          <w:szCs w:val="20"/>
                          <w:lang w:val="fr-BE"/>
                        </w:rPr>
                        <w:t xml:space="preserve"> </w:t>
                      </w:r>
                      <w:r w:rsidR="00153B38" w:rsidRPr="004411EE">
                        <w:rPr>
                          <w:rFonts w:ascii="Arial" w:hAnsi="Arial" w:cs="Arial"/>
                          <w:b/>
                          <w:bCs/>
                          <w:sz w:val="20"/>
                          <w:szCs w:val="20"/>
                          <w:lang w:val="fr-BE"/>
                        </w:rPr>
                        <w:t>un indice spécifique</w:t>
                      </w:r>
                      <w:r w:rsidRPr="004411EE">
                        <w:rPr>
                          <w:rFonts w:ascii="Arial" w:hAnsi="Arial" w:cs="Arial"/>
                          <w:sz w:val="20"/>
                          <w:szCs w:val="20"/>
                          <w:vertAlign w:val="superscript"/>
                          <w:lang w:val="fr-BE"/>
                        </w:rPr>
                        <w:t>2</w:t>
                      </w:r>
                      <w:r w:rsidR="00153B38" w:rsidRPr="004411EE">
                        <w:rPr>
                          <w:rFonts w:ascii="Arial" w:hAnsi="Arial" w:cs="Arial"/>
                          <w:sz w:val="20"/>
                          <w:szCs w:val="20"/>
                          <w:lang w:val="fr-BE"/>
                        </w:rPr>
                        <w:t xml:space="preserve"> </w:t>
                      </w:r>
                      <w:r w:rsidR="007717A2" w:rsidRPr="004411EE">
                        <w:rPr>
                          <w:rFonts w:ascii="Arial" w:hAnsi="Arial" w:cs="Arial"/>
                          <w:sz w:val="20"/>
                          <w:szCs w:val="20"/>
                          <w:lang w:val="fr-BE"/>
                        </w:rPr>
                        <w:t xml:space="preserve">à la formule de révision des prix </w:t>
                      </w:r>
                      <w:r w:rsidR="00153B38" w:rsidRPr="004411EE">
                        <w:rPr>
                          <w:rFonts w:ascii="Arial" w:hAnsi="Arial" w:cs="Arial"/>
                          <w:sz w:val="20"/>
                          <w:szCs w:val="20"/>
                          <w:lang w:val="fr-BE"/>
                        </w:rPr>
                        <w:t>pour</w:t>
                      </w:r>
                      <w:r w:rsidR="00321AA3">
                        <w:rPr>
                          <w:rFonts w:ascii="Arial" w:hAnsi="Arial" w:cs="Arial"/>
                          <w:sz w:val="20"/>
                          <w:szCs w:val="20"/>
                          <w:lang w:val="fr-BE"/>
                        </w:rPr>
                        <w:t xml:space="preserve"> (adaptation)</w:t>
                      </w:r>
                    </w:p>
                    <w:p w14:paraId="021525F9" w14:textId="1FF5497C"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Les</w:t>
                      </w:r>
                      <w:r w:rsidR="00153B38" w:rsidRPr="004411EE">
                        <w:rPr>
                          <w:rFonts w:ascii="Arial" w:hAnsi="Arial" w:cs="Arial"/>
                          <w:sz w:val="20"/>
                          <w:szCs w:val="20"/>
                          <w:lang w:val="fr-BE"/>
                        </w:rPr>
                        <w:t xml:space="preserve"> frais de transport</w:t>
                      </w:r>
                    </w:p>
                    <w:p w14:paraId="5615E2F3" w14:textId="415E4BB2"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Le</w:t>
                      </w:r>
                      <w:r w:rsidR="00545BA8" w:rsidRPr="004411EE">
                        <w:rPr>
                          <w:rFonts w:ascii="Arial" w:hAnsi="Arial" w:cs="Arial"/>
                          <w:sz w:val="20"/>
                          <w:szCs w:val="20"/>
                          <w:lang w:val="fr-BE"/>
                        </w:rPr>
                        <w:t xml:space="preserve"> bois</w:t>
                      </w:r>
                    </w:p>
                    <w:p w14:paraId="1F3AD777" w14:textId="39D38E0A"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L’acier</w:t>
                      </w:r>
                    </w:p>
                    <w:p w14:paraId="137D7A37" w14:textId="17A45BD7" w:rsidR="004411EE" w:rsidRDefault="001306BB"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L’énergie</w:t>
                      </w:r>
                      <w:r w:rsidR="00B81653" w:rsidRPr="004411EE">
                        <w:rPr>
                          <w:rFonts w:ascii="Arial" w:hAnsi="Arial" w:cs="Arial"/>
                          <w:sz w:val="20"/>
                          <w:szCs w:val="20"/>
                          <w:lang w:val="fr-BE"/>
                        </w:rPr>
                        <w:t> </w:t>
                      </w:r>
                    </w:p>
                    <w:p w14:paraId="297D090F" w14:textId="4E6327A1" w:rsidR="003D1BD2" w:rsidRPr="004411EE" w:rsidRDefault="003D1BD2" w:rsidP="004411EE">
                      <w:pPr>
                        <w:pStyle w:val="ListParagraph"/>
                        <w:numPr>
                          <w:ilvl w:val="2"/>
                          <w:numId w:val="2"/>
                        </w:numPr>
                        <w:jc w:val="both"/>
                        <w:rPr>
                          <w:rFonts w:ascii="Arial" w:hAnsi="Arial" w:cs="Arial"/>
                          <w:sz w:val="20"/>
                          <w:szCs w:val="20"/>
                          <w:lang w:val="fr-BE"/>
                        </w:rPr>
                      </w:pPr>
                      <w:r w:rsidRPr="004411EE">
                        <w:rPr>
                          <w:rFonts w:ascii="Arial" w:hAnsi="Arial" w:cs="Arial"/>
                          <w:sz w:val="20"/>
                          <w:szCs w:val="20"/>
                          <w:lang w:val="fr-BE"/>
                        </w:rPr>
                        <w:t>…</w:t>
                      </w:r>
                    </w:p>
                  </w:txbxContent>
                </v:textbox>
                <w10:wrap type="square"/>
              </v:shape>
            </w:pict>
          </mc:Fallback>
        </mc:AlternateContent>
      </w:r>
    </w:p>
    <w:p w14:paraId="7C6E727E" w14:textId="20869B23" w:rsidR="005F0871" w:rsidRPr="0016405C" w:rsidRDefault="005F0871" w:rsidP="005F0871">
      <w:pPr>
        <w:spacing w:before="120" w:after="240" w:line="240" w:lineRule="auto"/>
        <w:rPr>
          <w:rFonts w:ascii="Arial" w:hAnsi="Arial" w:cs="Arial"/>
          <w:b/>
          <w:bCs/>
          <w:u w:val="single"/>
          <w:lang w:val="fr-BE"/>
        </w:rPr>
      </w:pPr>
      <w:r w:rsidRPr="0016405C">
        <w:rPr>
          <w:rFonts w:ascii="Arial" w:hAnsi="Arial" w:cs="Arial"/>
          <w:b/>
          <w:bCs/>
          <w:u w:val="single"/>
          <w:lang w:val="fr-BE"/>
        </w:rPr>
        <w:t>Quid des sous-traitants ?</w:t>
      </w:r>
    </w:p>
    <w:p w14:paraId="622BA99A" w14:textId="32BFF8E7" w:rsidR="005F0871" w:rsidRDefault="005F0871" w:rsidP="008236EB">
      <w:pPr>
        <w:spacing w:before="120" w:after="240" w:line="240" w:lineRule="auto"/>
        <w:jc w:val="both"/>
        <w:rPr>
          <w:rFonts w:ascii="Arial" w:hAnsi="Arial" w:cs="Arial"/>
          <w:sz w:val="20"/>
          <w:szCs w:val="20"/>
          <w:lang w:val="fr-BE"/>
        </w:rPr>
      </w:pPr>
      <w:r w:rsidRPr="0016405C">
        <w:rPr>
          <w:rFonts w:ascii="Arial" w:hAnsi="Arial" w:cs="Arial"/>
          <w:sz w:val="20"/>
          <w:szCs w:val="20"/>
          <w:lang w:val="fr-BE"/>
        </w:rPr>
        <w:t xml:space="preserve">La </w:t>
      </w:r>
      <w:r w:rsidR="008236EB" w:rsidRPr="008236EB">
        <w:rPr>
          <w:rFonts w:ascii="Arial" w:hAnsi="Arial" w:cs="Arial"/>
          <w:b/>
          <w:bCs/>
          <w:color w:val="0070C0"/>
          <w:sz w:val="20"/>
          <w:szCs w:val="20"/>
          <w:lang w:val="fr-BE"/>
        </w:rPr>
        <w:t>LETTRE-TYPE</w:t>
      </w:r>
      <w:r w:rsidRPr="008236EB">
        <w:rPr>
          <w:rFonts w:ascii="Arial" w:hAnsi="Arial" w:cs="Arial"/>
          <w:b/>
          <w:bCs/>
          <w:color w:val="0070C0"/>
          <w:sz w:val="20"/>
          <w:szCs w:val="20"/>
          <w:lang w:val="fr-BE"/>
        </w:rPr>
        <w:t xml:space="preserve"> 2</w:t>
      </w:r>
      <w:r w:rsidRPr="008236EB">
        <w:rPr>
          <w:rFonts w:ascii="Arial" w:hAnsi="Arial" w:cs="Arial"/>
          <w:color w:val="0070C0"/>
          <w:sz w:val="20"/>
          <w:szCs w:val="20"/>
          <w:lang w:val="fr-BE"/>
        </w:rPr>
        <w:t xml:space="preserve"> </w:t>
      </w:r>
      <w:r w:rsidRPr="0016405C">
        <w:rPr>
          <w:rFonts w:ascii="Arial" w:hAnsi="Arial" w:cs="Arial"/>
          <w:sz w:val="20"/>
          <w:szCs w:val="20"/>
          <w:lang w:val="fr-BE"/>
        </w:rPr>
        <w:t>peut également être utilisée dans le chef du sous-traitant vis-à-vis de son entrepreneur.</w:t>
      </w:r>
    </w:p>
    <w:p w14:paraId="46D0532D" w14:textId="5113DFD3" w:rsidR="00A71CD1" w:rsidRPr="005F0871" w:rsidRDefault="008236EB" w:rsidP="008236EB">
      <w:pPr>
        <w:spacing w:before="120" w:after="240" w:line="240" w:lineRule="auto"/>
        <w:jc w:val="both"/>
        <w:rPr>
          <w:lang w:val="fr-BE"/>
        </w:rPr>
      </w:pPr>
      <w:r>
        <w:rPr>
          <w:rFonts w:ascii="Arial" w:hAnsi="Arial" w:cs="Arial"/>
          <w:sz w:val="20"/>
          <w:szCs w:val="20"/>
          <w:lang w:val="fr-BE"/>
        </w:rPr>
        <w:t xml:space="preserve">Les </w:t>
      </w:r>
      <w:r w:rsidR="005F0871" w:rsidRPr="0016405C">
        <w:rPr>
          <w:rFonts w:ascii="Arial" w:hAnsi="Arial" w:cs="Arial"/>
          <w:sz w:val="20"/>
          <w:szCs w:val="20"/>
          <w:lang w:val="fr-BE"/>
        </w:rPr>
        <w:t>entrepreneur</w:t>
      </w:r>
      <w:r>
        <w:rPr>
          <w:rFonts w:ascii="Arial" w:hAnsi="Arial" w:cs="Arial"/>
          <w:sz w:val="20"/>
          <w:szCs w:val="20"/>
          <w:lang w:val="fr-BE"/>
        </w:rPr>
        <w:t>s/sous-traitants</w:t>
      </w:r>
      <w:r w:rsidR="00DF5D8A">
        <w:rPr>
          <w:rFonts w:ascii="Arial" w:hAnsi="Arial" w:cs="Arial"/>
          <w:sz w:val="20"/>
          <w:szCs w:val="20"/>
          <w:lang w:val="fr-BE"/>
        </w:rPr>
        <w:t xml:space="preserve"> qui sont </w:t>
      </w:r>
      <w:r w:rsidR="005F0871" w:rsidRPr="0016405C">
        <w:rPr>
          <w:rFonts w:ascii="Arial" w:hAnsi="Arial" w:cs="Arial"/>
          <w:sz w:val="20"/>
          <w:szCs w:val="20"/>
          <w:lang w:val="fr-BE"/>
        </w:rPr>
        <w:t>confronté</w:t>
      </w:r>
      <w:r>
        <w:rPr>
          <w:rFonts w:ascii="Arial" w:hAnsi="Arial" w:cs="Arial"/>
          <w:sz w:val="20"/>
          <w:szCs w:val="20"/>
          <w:lang w:val="fr-BE"/>
        </w:rPr>
        <w:t>s</w:t>
      </w:r>
      <w:r w:rsidR="005F0871" w:rsidRPr="0016405C">
        <w:rPr>
          <w:rFonts w:ascii="Arial" w:hAnsi="Arial" w:cs="Arial"/>
          <w:sz w:val="20"/>
          <w:szCs w:val="20"/>
          <w:lang w:val="fr-BE"/>
        </w:rPr>
        <w:t xml:space="preserve"> à une absence de main d’œuvre </w:t>
      </w:r>
      <w:r>
        <w:rPr>
          <w:rFonts w:ascii="Arial" w:hAnsi="Arial" w:cs="Arial"/>
          <w:sz w:val="20"/>
          <w:szCs w:val="20"/>
          <w:lang w:val="fr-BE"/>
        </w:rPr>
        <w:t xml:space="preserve">sur le chantier </w:t>
      </w:r>
      <w:r w:rsidR="00DF5D8A">
        <w:rPr>
          <w:rFonts w:ascii="Arial" w:hAnsi="Arial" w:cs="Arial"/>
          <w:sz w:val="20"/>
          <w:szCs w:val="20"/>
          <w:lang w:val="fr-BE"/>
        </w:rPr>
        <w:t xml:space="preserve">avec des </w:t>
      </w:r>
      <w:r>
        <w:rPr>
          <w:rFonts w:ascii="Arial" w:hAnsi="Arial" w:cs="Arial"/>
          <w:sz w:val="20"/>
          <w:szCs w:val="20"/>
          <w:lang w:val="fr-BE"/>
        </w:rPr>
        <w:t>(sous)sous-traitants</w:t>
      </w:r>
      <w:r w:rsidR="00DF5D8A">
        <w:rPr>
          <w:rFonts w:ascii="Arial" w:hAnsi="Arial" w:cs="Arial"/>
          <w:sz w:val="20"/>
          <w:szCs w:val="20"/>
          <w:lang w:val="fr-BE"/>
        </w:rPr>
        <w:t xml:space="preserve"> qui voie</w:t>
      </w:r>
      <w:r w:rsidR="00D97243">
        <w:rPr>
          <w:rFonts w:ascii="Arial" w:hAnsi="Arial" w:cs="Arial"/>
          <w:sz w:val="20"/>
          <w:szCs w:val="20"/>
          <w:lang w:val="fr-BE"/>
        </w:rPr>
        <w:t>n</w:t>
      </w:r>
      <w:r w:rsidR="00DF5D8A">
        <w:rPr>
          <w:rFonts w:ascii="Arial" w:hAnsi="Arial" w:cs="Arial"/>
          <w:sz w:val="20"/>
          <w:szCs w:val="20"/>
          <w:lang w:val="fr-BE"/>
        </w:rPr>
        <w:t xml:space="preserve">t des Ukrainiens partir </w:t>
      </w:r>
      <w:r>
        <w:rPr>
          <w:rFonts w:ascii="Arial" w:hAnsi="Arial" w:cs="Arial"/>
          <w:sz w:val="20"/>
          <w:szCs w:val="20"/>
          <w:lang w:val="fr-BE"/>
        </w:rPr>
        <w:t>vers leur pays d’origine</w:t>
      </w:r>
      <w:r w:rsidR="008B097A">
        <w:rPr>
          <w:rFonts w:ascii="Arial" w:hAnsi="Arial" w:cs="Arial"/>
          <w:sz w:val="20"/>
          <w:szCs w:val="20"/>
          <w:lang w:val="fr-BE"/>
        </w:rPr>
        <w:t xml:space="preserve"> </w:t>
      </w:r>
      <w:r>
        <w:rPr>
          <w:rFonts w:ascii="Arial" w:hAnsi="Arial" w:cs="Arial"/>
          <w:sz w:val="20"/>
          <w:szCs w:val="20"/>
          <w:lang w:val="fr-BE"/>
        </w:rPr>
        <w:t xml:space="preserve">  peuvent utiliser la </w:t>
      </w:r>
      <w:r w:rsidRPr="008236EB">
        <w:rPr>
          <w:rFonts w:ascii="Arial" w:hAnsi="Arial" w:cs="Arial"/>
          <w:b/>
          <w:bCs/>
          <w:color w:val="0070C0"/>
          <w:sz w:val="20"/>
          <w:szCs w:val="20"/>
          <w:lang w:val="fr-BE"/>
        </w:rPr>
        <w:t>LETTRE-TYPE 3</w:t>
      </w:r>
      <w:r w:rsidRPr="008236EB">
        <w:rPr>
          <w:rFonts w:ascii="Arial" w:hAnsi="Arial" w:cs="Arial"/>
          <w:color w:val="0070C0"/>
          <w:sz w:val="20"/>
          <w:szCs w:val="20"/>
          <w:lang w:val="fr-BE"/>
        </w:rPr>
        <w:t xml:space="preserve"> </w:t>
      </w:r>
      <w:r>
        <w:rPr>
          <w:rFonts w:ascii="Arial" w:hAnsi="Arial" w:cs="Arial"/>
          <w:sz w:val="20"/>
          <w:szCs w:val="20"/>
          <w:lang w:val="fr-BE"/>
        </w:rPr>
        <w:t xml:space="preserve">en vue de préserver la continuité des travaux. </w:t>
      </w:r>
    </w:p>
    <w:p w14:paraId="5A36E9A1" w14:textId="77777777" w:rsidR="008D26E4" w:rsidRDefault="008D26E4">
      <w:pPr>
        <w:rPr>
          <w:lang w:val="fr-BE"/>
        </w:rPr>
        <w:sectPr w:rsidR="008D26E4" w:rsidSect="0016405C">
          <w:footerReference w:type="default" r:id="rId13"/>
          <w:footerReference w:type="first" r:id="rId14"/>
          <w:footnotePr>
            <w:numRestart w:val="eachSect"/>
          </w:footnotePr>
          <w:pgSz w:w="15840" w:h="12240" w:orient="landscape"/>
          <w:pgMar w:top="426" w:right="709" w:bottom="851" w:left="1417" w:header="708" w:footer="356" w:gutter="0"/>
          <w:cols w:space="708"/>
          <w:titlePg/>
          <w:docGrid w:linePitch="360"/>
        </w:sectPr>
      </w:pPr>
    </w:p>
    <w:p w14:paraId="06CFDE64" w14:textId="00602783" w:rsidR="0059789A" w:rsidRPr="0059789A" w:rsidRDefault="0059789A" w:rsidP="0065550B">
      <w:pPr>
        <w:jc w:val="center"/>
        <w:rPr>
          <w:rFonts w:ascii="Arial" w:eastAsia="Calibri" w:hAnsi="Arial" w:cs="Arial"/>
          <w:b/>
          <w:bCs/>
          <w:sz w:val="32"/>
          <w:szCs w:val="32"/>
          <w:highlight w:val="lightGray"/>
          <w:lang w:val="fr-BE"/>
        </w:rPr>
      </w:pPr>
      <w:r w:rsidRPr="0059789A">
        <w:rPr>
          <w:rFonts w:ascii="Arial" w:eastAsia="Calibri" w:hAnsi="Arial" w:cs="Arial"/>
          <w:b/>
          <w:bCs/>
          <w:sz w:val="32"/>
          <w:szCs w:val="32"/>
          <w:highlight w:val="lightGray"/>
          <w:lang w:val="fr-BE"/>
        </w:rPr>
        <w:lastRenderedPageBreak/>
        <w:t>Conséquences de la guerre en Ukraine sur l</w:t>
      </w:r>
      <w:r w:rsidR="00DF5D8A">
        <w:rPr>
          <w:rFonts w:ascii="Arial" w:eastAsia="Calibri" w:hAnsi="Arial" w:cs="Arial"/>
          <w:b/>
          <w:bCs/>
          <w:sz w:val="32"/>
          <w:szCs w:val="32"/>
          <w:highlight w:val="lightGray"/>
          <w:lang w:val="fr-BE"/>
        </w:rPr>
        <w:t>’exécution des travaux</w:t>
      </w:r>
    </w:p>
    <w:p w14:paraId="6F934F35" w14:textId="53EB714B" w:rsidR="0059789A" w:rsidRPr="0059789A" w:rsidRDefault="0059789A" w:rsidP="0059789A">
      <w:pPr>
        <w:jc w:val="center"/>
        <w:rPr>
          <w:rFonts w:ascii="Arial" w:eastAsia="Calibri" w:hAnsi="Arial" w:cs="Arial"/>
          <w:sz w:val="24"/>
          <w:szCs w:val="24"/>
          <w:lang w:val="fr-BE"/>
        </w:rPr>
      </w:pPr>
      <w:r w:rsidRPr="00DF5D8A">
        <w:rPr>
          <w:rFonts w:ascii="Arial" w:eastAsia="Calibri" w:hAnsi="Arial" w:cs="Arial"/>
          <w:noProof/>
          <w:sz w:val="20"/>
          <w:szCs w:val="20"/>
          <w:highlight w:val="green"/>
          <w:lang w:val="fr-BE"/>
        </w:rPr>
        <w:drawing>
          <wp:anchor distT="0" distB="0" distL="114300" distR="114300" simplePos="0" relativeHeight="251669504" behindDoc="1" locked="0" layoutInCell="1" allowOverlap="1" wp14:anchorId="54E7E9E7" wp14:editId="3436D53E">
            <wp:simplePos x="0" y="0"/>
            <wp:positionH relativeFrom="column">
              <wp:posOffset>152666</wp:posOffset>
            </wp:positionH>
            <wp:positionV relativeFrom="paragraph">
              <wp:posOffset>49663</wp:posOffset>
            </wp:positionV>
            <wp:extent cx="5748020" cy="5768975"/>
            <wp:effectExtent l="0" t="0" r="508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00DF5D8A" w:rsidRPr="00DF5D8A">
        <w:rPr>
          <w:rFonts w:ascii="Arial" w:eastAsia="Calibri" w:hAnsi="Arial" w:cs="Arial"/>
          <w:b/>
          <w:bCs/>
          <w:sz w:val="24"/>
          <w:szCs w:val="24"/>
          <w:highlight w:val="green"/>
          <w:lang w:val="fr-BE"/>
        </w:rPr>
        <w:t>LETTRE-TYPE 1 – MARCHES PUBLICS</w:t>
      </w:r>
      <w:r w:rsidRPr="0059789A">
        <w:rPr>
          <w:rFonts w:ascii="Arial" w:eastAsia="Calibri" w:hAnsi="Arial" w:cs="Arial"/>
          <w:b/>
          <w:bCs/>
          <w:sz w:val="24"/>
          <w:szCs w:val="24"/>
          <w:lang w:val="fr-BE"/>
        </w:rPr>
        <w:t>: notification au pouvoir adjudicateur</w:t>
      </w:r>
      <w:r w:rsidRPr="0059789A">
        <w:rPr>
          <w:rFonts w:ascii="Arial" w:eastAsia="Calibri" w:hAnsi="Arial" w:cs="Arial"/>
          <w:b/>
          <w:bCs/>
          <w:sz w:val="24"/>
          <w:szCs w:val="24"/>
          <w:vertAlign w:val="superscript"/>
          <w:lang w:val="fr-BE"/>
        </w:rPr>
        <w:footnoteReference w:id="1"/>
      </w:r>
      <w:r w:rsidRPr="0059789A">
        <w:rPr>
          <w:rFonts w:ascii="Arial" w:eastAsia="Calibri" w:hAnsi="Arial" w:cs="Arial"/>
          <w:b/>
          <w:bCs/>
          <w:sz w:val="24"/>
          <w:szCs w:val="24"/>
          <w:lang w:val="fr-BE"/>
        </w:rPr>
        <w:t xml:space="preserve"> :</w:t>
      </w:r>
    </w:p>
    <w:p w14:paraId="01529CE5" w14:textId="77777777" w:rsidR="0059789A" w:rsidRPr="0059789A" w:rsidRDefault="0059789A" w:rsidP="0059789A">
      <w:pPr>
        <w:numPr>
          <w:ilvl w:val="0"/>
          <w:numId w:val="8"/>
        </w:numPr>
        <w:spacing w:after="120"/>
        <w:ind w:left="1434" w:hanging="357"/>
        <w:jc w:val="both"/>
        <w:rPr>
          <w:rFonts w:ascii="Arial" w:eastAsia="Calibri" w:hAnsi="Arial" w:cs="Arial"/>
          <w:b/>
          <w:bCs/>
          <w:sz w:val="24"/>
          <w:szCs w:val="24"/>
          <w:lang w:val="fr-BE"/>
        </w:rPr>
      </w:pPr>
      <w:r w:rsidRPr="0059789A">
        <w:rPr>
          <w:rFonts w:ascii="Arial" w:eastAsia="Calibri" w:hAnsi="Arial" w:cs="Arial"/>
          <w:b/>
          <w:bCs/>
          <w:sz w:val="24"/>
          <w:szCs w:val="24"/>
          <w:lang w:val="fr-BE"/>
        </w:rPr>
        <w:t>Des faits ayant un impact sur la continuité du marché (délai d’exécution) et sur le coût du marché.</w:t>
      </w:r>
    </w:p>
    <w:p w14:paraId="59599B63" w14:textId="77777777" w:rsidR="0059789A" w:rsidRPr="0059789A" w:rsidRDefault="0059789A" w:rsidP="0059789A">
      <w:pPr>
        <w:numPr>
          <w:ilvl w:val="0"/>
          <w:numId w:val="8"/>
        </w:numPr>
        <w:spacing w:after="120"/>
        <w:ind w:left="1434" w:hanging="357"/>
        <w:jc w:val="both"/>
        <w:rPr>
          <w:rFonts w:ascii="Arial" w:eastAsia="Calibri" w:hAnsi="Arial" w:cs="Arial"/>
          <w:b/>
          <w:bCs/>
          <w:sz w:val="24"/>
          <w:szCs w:val="24"/>
          <w:lang w:val="fr-BE"/>
        </w:rPr>
      </w:pPr>
      <w:r w:rsidRPr="0059789A">
        <w:rPr>
          <w:rFonts w:ascii="Arial" w:eastAsia="Calibri" w:hAnsi="Arial" w:cs="Arial"/>
          <w:b/>
          <w:bCs/>
          <w:sz w:val="24"/>
          <w:szCs w:val="24"/>
          <w:lang w:val="nl-NL"/>
        </w:rPr>
        <w:t xml:space="preserve">Demande de </w:t>
      </w:r>
      <w:r w:rsidRPr="0059789A">
        <w:rPr>
          <w:rFonts w:ascii="Arial" w:eastAsia="Calibri" w:hAnsi="Arial" w:cs="Arial"/>
          <w:b/>
          <w:bCs/>
          <w:sz w:val="24"/>
          <w:szCs w:val="24"/>
          <w:lang w:val="fr-BE"/>
        </w:rPr>
        <w:t>concertation.</w:t>
      </w:r>
    </w:p>
    <w:p w14:paraId="5DAB0685" w14:textId="77777777" w:rsidR="0059789A" w:rsidRPr="0059789A" w:rsidRDefault="0059789A" w:rsidP="0059789A">
      <w:pPr>
        <w:pBdr>
          <w:bottom w:val="single" w:sz="6" w:space="1" w:color="auto"/>
        </w:pBdr>
        <w:spacing w:after="0" w:line="240" w:lineRule="auto"/>
        <w:jc w:val="center"/>
        <w:rPr>
          <w:rFonts w:ascii="Arial" w:eastAsia="Calibri" w:hAnsi="Arial" w:cs="Arial"/>
          <w:b/>
          <w:bCs/>
          <w:sz w:val="24"/>
          <w:szCs w:val="24"/>
          <w:lang w:val="fr-BE"/>
        </w:rPr>
      </w:pPr>
    </w:p>
    <w:p w14:paraId="052614A8"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20F31992"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Madame, Monsieur,</w:t>
      </w:r>
    </w:p>
    <w:p w14:paraId="2928B3C8"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1985CCE9" w14:textId="77777777" w:rsidR="0059789A" w:rsidRPr="0059789A" w:rsidRDefault="0059789A" w:rsidP="0059789A">
      <w:pPr>
        <w:spacing w:before="120" w:after="240" w:line="240" w:lineRule="auto"/>
        <w:ind w:left="709" w:hanging="709"/>
        <w:jc w:val="both"/>
        <w:rPr>
          <w:rFonts w:ascii="Arial" w:eastAsia="Calibri" w:hAnsi="Arial" w:cs="Arial"/>
          <w:i/>
          <w:iCs/>
          <w:sz w:val="20"/>
          <w:szCs w:val="20"/>
          <w:u w:val="single"/>
          <w:lang w:val="fr-BE"/>
        </w:rPr>
      </w:pPr>
      <w:r w:rsidRPr="0059789A">
        <w:rPr>
          <w:rFonts w:ascii="Arial" w:eastAsia="Calibri" w:hAnsi="Arial" w:cs="Arial"/>
          <w:b/>
          <w:bCs/>
          <w:i/>
          <w:iCs/>
          <w:sz w:val="20"/>
          <w:szCs w:val="20"/>
          <w:u w:val="single"/>
          <w:lang w:val="fr-BE"/>
        </w:rPr>
        <w:t>Objet :</w:t>
      </w:r>
      <w:r w:rsidRPr="0059789A">
        <w:rPr>
          <w:rFonts w:ascii="Arial" w:eastAsia="Calibri" w:hAnsi="Arial" w:cs="Arial"/>
          <w:i/>
          <w:iCs/>
          <w:sz w:val="20"/>
          <w:szCs w:val="20"/>
          <w:u w:val="single"/>
          <w:lang w:val="fr-BE"/>
        </w:rPr>
        <w:t xml:space="preserve"> Travaux : ...</w:t>
      </w:r>
      <w:r w:rsidRPr="0059789A">
        <w:rPr>
          <w:rFonts w:ascii="Arial" w:eastAsia="Calibri" w:hAnsi="Arial" w:cs="Arial"/>
          <w:i/>
          <w:iCs/>
          <w:sz w:val="20"/>
          <w:szCs w:val="20"/>
          <w:u w:val="single"/>
          <w:vertAlign w:val="superscript"/>
          <w:lang w:val="fr-BE"/>
        </w:rPr>
        <w:footnoteReference w:id="2"/>
      </w:r>
      <w:r w:rsidRPr="0059789A">
        <w:rPr>
          <w:rFonts w:ascii="Arial" w:eastAsia="Calibri" w:hAnsi="Arial" w:cs="Arial"/>
          <w:i/>
          <w:iCs/>
          <w:sz w:val="20"/>
          <w:szCs w:val="20"/>
          <w:u w:val="single"/>
          <w:lang w:val="fr-BE"/>
        </w:rPr>
        <w:t xml:space="preserve"> – Cahier des charges n°. … </w:t>
      </w:r>
      <w:r w:rsidRPr="0059789A">
        <w:rPr>
          <w:rFonts w:ascii="Arial" w:eastAsia="Calibri" w:hAnsi="Arial" w:cs="Arial"/>
          <w:i/>
          <w:iCs/>
          <w:sz w:val="20"/>
          <w:szCs w:val="20"/>
          <w:u w:val="single"/>
          <w:vertAlign w:val="superscript"/>
          <w:lang w:val="fr-BE"/>
        </w:rPr>
        <w:footnoteReference w:id="3"/>
      </w:r>
      <w:r w:rsidRPr="0059789A">
        <w:rPr>
          <w:rFonts w:ascii="Arial" w:eastAsia="Calibri" w:hAnsi="Arial" w:cs="Arial"/>
          <w:i/>
          <w:iCs/>
          <w:sz w:val="20"/>
          <w:szCs w:val="20"/>
          <w:u w:val="single"/>
          <w:lang w:val="fr-BE"/>
        </w:rPr>
        <w:t>– Guerre en Ukraine – dénonciation des faits ayant un impact sur le délai d’exécution et le coût du marché – demande de concertation</w:t>
      </w:r>
    </w:p>
    <w:p w14:paraId="3D12C489"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140A96F6" w14:textId="5BE34C00"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FR"/>
        </w:rPr>
        <w:t>La guerre de la Russie contre l’Ukraine a des conséquences certainement dans le Pays et pour le peuple ukrainien mais aussi en Europe.</w:t>
      </w:r>
    </w:p>
    <w:p w14:paraId="754E1103"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FR"/>
        </w:rPr>
        <w:t>En effet, les entreprises de construction belges qui travaillent avec des sous-traitants employant des travailleurs ukrainiens détachés ressentent également l’impact de la guerre sur leurs chantiers. Le président ukrainien Zelensky a décrété une mobilisation générale pour les hommes âgés de 18 à 60 ans sur le territoire ukrainien, cependant les Ukrainiens sur le territoire belge partent également sur base volontaire.</w:t>
      </w:r>
    </w:p>
    <w:p w14:paraId="4EEFA264" w14:textId="77777777" w:rsidR="0059789A" w:rsidRPr="0059789A" w:rsidRDefault="0059789A" w:rsidP="0059789A">
      <w:pPr>
        <w:jc w:val="both"/>
        <w:rPr>
          <w:rFonts w:ascii="Arial" w:eastAsia="Calibri" w:hAnsi="Arial" w:cs="Arial"/>
          <w:sz w:val="20"/>
          <w:szCs w:val="20"/>
          <w:lang w:val="fr-BE"/>
        </w:rPr>
      </w:pPr>
      <w:bookmarkStart w:id="0" w:name="_Hlk98243339"/>
      <w:r w:rsidRPr="0059789A">
        <w:rPr>
          <w:rFonts w:ascii="Arial" w:eastAsia="Calibri" w:hAnsi="Arial" w:cs="Arial"/>
          <w:sz w:val="20"/>
          <w:szCs w:val="20"/>
          <w:lang w:val="fr-BE"/>
        </w:rPr>
        <w:t>De plus, les sanctions économiques contre la Russie exacerbent les hausses de prix déjà en cours pour certains matériaux, la hausse des prix de l'énergie et limitent ainsi les importations et donc les délais de livraison de certains matériaux.</w:t>
      </w:r>
    </w:p>
    <w:bookmarkEnd w:id="0"/>
    <w:p w14:paraId="5A35AB5F" w14:textId="77777777" w:rsidR="0059789A" w:rsidRPr="0059789A" w:rsidRDefault="0059789A" w:rsidP="0059789A">
      <w:pPr>
        <w:spacing w:before="120" w:after="240" w:line="240" w:lineRule="auto"/>
        <w:jc w:val="both"/>
        <w:rPr>
          <w:rFonts w:ascii="Arial" w:eastAsia="Calibri" w:hAnsi="Arial" w:cs="Arial"/>
          <w:sz w:val="20"/>
          <w:szCs w:val="20"/>
          <w:lang w:val="fr-FR"/>
        </w:rPr>
      </w:pPr>
      <w:r w:rsidRPr="0059789A">
        <w:rPr>
          <w:rFonts w:ascii="Arial" w:eastAsia="Calibri" w:hAnsi="Arial" w:cs="Arial"/>
          <w:sz w:val="20"/>
          <w:szCs w:val="20"/>
          <w:lang w:val="fr-FR"/>
        </w:rPr>
        <w:t>De ce fait, nous sommes confrontés à :</w:t>
      </w:r>
    </w:p>
    <w:p w14:paraId="57FC3B92" w14:textId="2C06149F" w:rsidR="0059789A" w:rsidRPr="0059789A" w:rsidRDefault="0059789A" w:rsidP="0059789A">
      <w:pPr>
        <w:numPr>
          <w:ilvl w:val="0"/>
          <w:numId w:val="7"/>
        </w:numPr>
        <w:spacing w:before="120" w:after="240" w:line="240" w:lineRule="auto"/>
        <w:contextualSpacing/>
        <w:jc w:val="both"/>
        <w:rPr>
          <w:rFonts w:ascii="Arial" w:eastAsia="Calibri" w:hAnsi="Arial" w:cs="Arial"/>
          <w:sz w:val="20"/>
          <w:szCs w:val="20"/>
          <w:lang w:val="fr-FR"/>
        </w:rPr>
      </w:pPr>
      <w:r w:rsidRPr="0059789A">
        <w:rPr>
          <w:rFonts w:ascii="Arial" w:eastAsia="Calibri" w:hAnsi="Arial" w:cs="Arial"/>
          <w:sz w:val="20"/>
          <w:szCs w:val="20"/>
          <w:lang w:val="fr-FR"/>
        </w:rPr>
        <w:t>Un manque de main d’œuvre suffisant</w:t>
      </w:r>
      <w:r w:rsidR="00C5546D">
        <w:rPr>
          <w:rFonts w:ascii="Arial" w:eastAsia="Calibri" w:hAnsi="Arial" w:cs="Arial"/>
          <w:sz w:val="20"/>
          <w:szCs w:val="20"/>
          <w:lang w:val="fr-FR"/>
        </w:rPr>
        <w:t xml:space="preserve"> </w:t>
      </w:r>
      <w:r w:rsidRPr="0059789A">
        <w:rPr>
          <w:rFonts w:ascii="Arial" w:eastAsia="Calibri" w:hAnsi="Arial" w:cs="Arial"/>
          <w:sz w:val="20"/>
          <w:szCs w:val="20"/>
          <w:lang w:val="fr-FR"/>
        </w:rPr>
        <w:t>pour pouvoir réaliser les travaux dans le délai prévu, notamment</w:t>
      </w:r>
      <w:r w:rsidR="00C5546D">
        <w:rPr>
          <w:rFonts w:ascii="Arial" w:eastAsia="Calibri" w:hAnsi="Arial" w:cs="Arial"/>
          <w:sz w:val="20"/>
          <w:szCs w:val="20"/>
          <w:lang w:val="fr-FR"/>
        </w:rPr>
        <w:t xml:space="preserve"> chez nos sous-traitants suivants</w:t>
      </w:r>
      <w:r w:rsidRPr="0059789A">
        <w:rPr>
          <w:rFonts w:ascii="Arial" w:eastAsia="Calibri" w:hAnsi="Arial" w:cs="Arial"/>
          <w:sz w:val="20"/>
          <w:szCs w:val="20"/>
          <w:lang w:val="fr-FR"/>
        </w:rPr>
        <w:t xml:space="preserve">... </w:t>
      </w:r>
      <w:r w:rsidRPr="005464C2">
        <w:rPr>
          <w:rFonts w:ascii="Calibri" w:eastAsia="Calibri" w:hAnsi="Calibri" w:cs="Times New Roman"/>
          <w:vertAlign w:val="superscript"/>
          <w:lang w:val="fr-BE"/>
        </w:rPr>
        <w:footnoteReference w:id="4"/>
      </w:r>
      <w:r w:rsidRPr="005464C2">
        <w:rPr>
          <w:rFonts w:ascii="Arial" w:eastAsia="Calibri" w:hAnsi="Arial" w:cs="Arial"/>
          <w:sz w:val="20"/>
          <w:szCs w:val="20"/>
          <w:lang w:val="fr-FR"/>
        </w:rPr>
        <w:t>.</w:t>
      </w:r>
      <w:r w:rsidRPr="0059789A">
        <w:rPr>
          <w:rFonts w:ascii="Arial" w:eastAsia="Calibri" w:hAnsi="Arial" w:cs="Arial"/>
          <w:sz w:val="20"/>
          <w:szCs w:val="20"/>
          <w:lang w:val="fr-FR"/>
        </w:rPr>
        <w:t xml:space="preserve"> </w:t>
      </w:r>
    </w:p>
    <w:p w14:paraId="028624A3" w14:textId="77777777" w:rsidR="0059789A" w:rsidRPr="0059789A" w:rsidRDefault="0059789A" w:rsidP="0059789A">
      <w:pPr>
        <w:numPr>
          <w:ilvl w:val="0"/>
          <w:numId w:val="7"/>
        </w:numPr>
        <w:spacing w:before="120" w:after="240" w:line="240" w:lineRule="auto"/>
        <w:contextualSpacing/>
        <w:jc w:val="both"/>
        <w:rPr>
          <w:rFonts w:ascii="Arial" w:eastAsia="Calibri" w:hAnsi="Arial" w:cs="Arial"/>
          <w:sz w:val="20"/>
          <w:szCs w:val="20"/>
          <w:lang w:val="fr-FR"/>
        </w:rPr>
      </w:pPr>
      <w:r w:rsidRPr="0059789A">
        <w:rPr>
          <w:rFonts w:ascii="Arial" w:eastAsia="Calibri" w:hAnsi="Arial" w:cs="Arial"/>
          <w:sz w:val="20"/>
          <w:szCs w:val="20"/>
          <w:lang w:val="fr-FR"/>
        </w:rPr>
        <w:t>Des problèmes d'approvisionnement qui peuvent également impacter le délai d'exécution, plus particulièrement….</w:t>
      </w:r>
      <w:r w:rsidRPr="0059789A">
        <w:rPr>
          <w:rFonts w:ascii="Arial" w:eastAsia="Calibri" w:hAnsi="Arial" w:cs="Arial"/>
          <w:sz w:val="20"/>
          <w:szCs w:val="20"/>
          <w:vertAlign w:val="superscript"/>
          <w:lang w:val="fr-FR"/>
        </w:rPr>
        <w:footnoteReference w:id="5"/>
      </w:r>
    </w:p>
    <w:p w14:paraId="6F383776" w14:textId="5E904E16" w:rsidR="0059789A" w:rsidRPr="0059789A" w:rsidRDefault="0059789A" w:rsidP="0059789A">
      <w:pPr>
        <w:numPr>
          <w:ilvl w:val="0"/>
          <w:numId w:val="7"/>
        </w:numPr>
        <w:spacing w:before="120" w:after="240" w:line="240" w:lineRule="auto"/>
        <w:contextualSpacing/>
        <w:jc w:val="both"/>
        <w:rPr>
          <w:rFonts w:ascii="Arial" w:eastAsia="Calibri" w:hAnsi="Arial" w:cs="Arial"/>
          <w:sz w:val="20"/>
          <w:szCs w:val="20"/>
          <w:lang w:val="fr-BE"/>
        </w:rPr>
      </w:pPr>
      <w:r w:rsidRPr="0059789A">
        <w:rPr>
          <w:rFonts w:ascii="Arial" w:eastAsia="Calibri" w:hAnsi="Arial" w:cs="Arial"/>
          <w:sz w:val="20"/>
          <w:szCs w:val="20"/>
          <w:lang w:val="fr-FR"/>
        </w:rPr>
        <w:t>Les augmentations de prix extraordinaires, plus particulièrement ….</w:t>
      </w:r>
      <w:r w:rsidRPr="0059789A">
        <w:rPr>
          <w:rFonts w:ascii="Arial" w:eastAsia="Calibri" w:hAnsi="Arial" w:cs="Arial"/>
          <w:sz w:val="20"/>
          <w:szCs w:val="20"/>
          <w:vertAlign w:val="superscript"/>
          <w:lang w:val="fr-FR"/>
        </w:rPr>
        <w:footnoteReference w:id="6"/>
      </w:r>
      <w:r w:rsidRPr="0059789A">
        <w:rPr>
          <w:rFonts w:ascii="Arial" w:eastAsia="Calibri" w:hAnsi="Arial" w:cs="Arial"/>
          <w:sz w:val="20"/>
          <w:szCs w:val="20"/>
          <w:lang w:val="fr-FR"/>
        </w:rPr>
        <w:t xml:space="preserve">, qui ne </w:t>
      </w:r>
      <w:r w:rsidRPr="00C5546D">
        <w:rPr>
          <w:rFonts w:ascii="Arial" w:eastAsia="Calibri" w:hAnsi="Arial" w:cs="Arial"/>
          <w:sz w:val="20"/>
          <w:szCs w:val="20"/>
          <w:lang w:val="fr-FR"/>
        </w:rPr>
        <w:t xml:space="preserve">seront </w:t>
      </w:r>
      <w:r w:rsidRPr="0059789A">
        <w:rPr>
          <w:rFonts w:ascii="Arial" w:eastAsia="Calibri" w:hAnsi="Arial" w:cs="Arial"/>
          <w:sz w:val="20"/>
          <w:szCs w:val="20"/>
          <w:lang w:val="fr-FR"/>
        </w:rPr>
        <w:t>pas compensées par la révision des prix applicable au marché.</w:t>
      </w:r>
    </w:p>
    <w:p w14:paraId="5AB49730" w14:textId="77777777" w:rsidR="0059789A" w:rsidRPr="0059789A" w:rsidRDefault="0059789A" w:rsidP="0059789A">
      <w:pPr>
        <w:spacing w:before="120" w:after="240" w:line="240" w:lineRule="auto"/>
        <w:ind w:left="720"/>
        <w:contextualSpacing/>
        <w:jc w:val="both"/>
        <w:rPr>
          <w:rFonts w:ascii="Arial" w:eastAsia="Calibri" w:hAnsi="Arial" w:cs="Arial"/>
          <w:sz w:val="20"/>
          <w:szCs w:val="20"/>
          <w:lang w:val="fr-FR"/>
        </w:rPr>
      </w:pPr>
    </w:p>
    <w:p w14:paraId="5D18FDCD" w14:textId="77777777" w:rsidR="0059789A" w:rsidRPr="0059789A" w:rsidRDefault="0059789A" w:rsidP="0059789A">
      <w:pPr>
        <w:spacing w:before="120" w:after="240" w:line="240" w:lineRule="auto"/>
        <w:ind w:left="720"/>
        <w:contextualSpacing/>
        <w:jc w:val="both"/>
        <w:rPr>
          <w:rFonts w:ascii="Arial" w:eastAsia="Calibri" w:hAnsi="Arial" w:cs="Arial"/>
          <w:sz w:val="20"/>
          <w:szCs w:val="20"/>
          <w:lang w:val="fr-FR"/>
        </w:rPr>
      </w:pPr>
    </w:p>
    <w:p w14:paraId="22CD9ADC"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FR"/>
        </w:rPr>
        <w:t>Nous ne pouvions bien évidemment pas prévoir les circonstances précitées lors de l’introduction de notre offre, et nous ne pouvions pas non plus les éviter.</w:t>
      </w:r>
    </w:p>
    <w:p w14:paraId="44BAA74A" w14:textId="4227DCE4" w:rsidR="0059789A" w:rsidRPr="0059789A" w:rsidRDefault="0059789A" w:rsidP="0059789A">
      <w:pPr>
        <w:spacing w:before="120" w:after="240" w:line="240" w:lineRule="auto"/>
        <w:jc w:val="both"/>
        <w:rPr>
          <w:rFonts w:ascii="Arial" w:eastAsia="Calibri" w:hAnsi="Arial" w:cs="Arial"/>
          <w:sz w:val="20"/>
          <w:szCs w:val="20"/>
          <w:lang w:val="fr-BE"/>
        </w:rPr>
      </w:pPr>
      <w:r>
        <w:rPr>
          <w:rFonts w:ascii="Arial" w:eastAsia="Calibri" w:hAnsi="Arial" w:cs="Arial"/>
          <w:noProof/>
          <w:sz w:val="20"/>
          <w:szCs w:val="20"/>
          <w:lang w:val="fr-BE"/>
        </w:rPr>
        <w:lastRenderedPageBreak/>
        <w:drawing>
          <wp:anchor distT="0" distB="0" distL="114300" distR="114300" simplePos="0" relativeHeight="251671552" behindDoc="1" locked="0" layoutInCell="1" allowOverlap="1" wp14:anchorId="3809085C" wp14:editId="7121C343">
            <wp:simplePos x="0" y="0"/>
            <wp:positionH relativeFrom="column">
              <wp:posOffset>163773</wp:posOffset>
            </wp:positionH>
            <wp:positionV relativeFrom="paragraph">
              <wp:posOffset>10103</wp:posOffset>
            </wp:positionV>
            <wp:extent cx="5748020" cy="5768975"/>
            <wp:effectExtent l="0" t="0" r="508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Pr="0059789A">
        <w:rPr>
          <w:rFonts w:ascii="Arial" w:eastAsia="Calibri" w:hAnsi="Arial" w:cs="Arial"/>
          <w:sz w:val="20"/>
          <w:szCs w:val="20"/>
          <w:lang w:val="fr-FR"/>
        </w:rPr>
        <w:t>Conformément à la réglementation des marchés publics, nous vous notifions ces circonstances imprévisibles.</w:t>
      </w:r>
    </w:p>
    <w:p w14:paraId="47B092A8" w14:textId="77777777" w:rsidR="0059789A" w:rsidRPr="0059789A" w:rsidRDefault="0059789A" w:rsidP="0059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BE"/>
        </w:rPr>
      </w:pPr>
      <w:r w:rsidRPr="0059789A">
        <w:rPr>
          <w:rFonts w:ascii="Arial" w:eastAsia="Times New Roman" w:hAnsi="Arial" w:cs="Arial"/>
          <w:sz w:val="20"/>
          <w:szCs w:val="20"/>
          <w:lang w:val="fr-FR"/>
        </w:rPr>
        <w:t>Dans le contexte actuel qui est exceptionnel, il est impossible de vous dire quel sera l'impact final sur le chantier tant au niveau du délai d’exécution -avec des conséquences, le cas échéant, sur la réception- que du coût du marché.</w:t>
      </w:r>
    </w:p>
    <w:p w14:paraId="5BF70987" w14:textId="7BFDB6A5" w:rsidR="0059789A" w:rsidRPr="0059789A" w:rsidRDefault="0059789A" w:rsidP="0059789A">
      <w:pPr>
        <w:spacing w:before="120" w:after="240" w:line="240" w:lineRule="auto"/>
        <w:jc w:val="both"/>
        <w:rPr>
          <w:rFonts w:ascii="Arial" w:eastAsia="Calibri" w:hAnsi="Arial" w:cs="Arial"/>
          <w:sz w:val="20"/>
          <w:szCs w:val="20"/>
          <w:lang w:val="fr-FR"/>
        </w:rPr>
      </w:pPr>
      <w:r w:rsidRPr="0059789A">
        <w:rPr>
          <w:rFonts w:ascii="Arial" w:eastAsia="Calibri" w:hAnsi="Arial" w:cs="Arial"/>
          <w:sz w:val="20"/>
          <w:szCs w:val="20"/>
          <w:lang w:val="fr-FR"/>
        </w:rPr>
        <w:t>Néanmoins, nous pouvons d'ores et déjà vous communiquer, à titre  conservatoire et sans préjudice de tout autre dommage,</w:t>
      </w:r>
      <w:r w:rsidR="005464C2">
        <w:rPr>
          <w:rFonts w:ascii="Arial" w:eastAsia="Calibri" w:hAnsi="Arial" w:cs="Arial"/>
          <w:sz w:val="20"/>
          <w:szCs w:val="20"/>
          <w:lang w:val="fr-FR"/>
        </w:rPr>
        <w:t xml:space="preserve"> les informations suivantes</w:t>
      </w:r>
      <w:r w:rsidRPr="0059789A">
        <w:rPr>
          <w:rFonts w:ascii="Arial" w:eastAsia="Calibri" w:hAnsi="Arial" w:cs="Arial"/>
          <w:sz w:val="20"/>
          <w:szCs w:val="20"/>
          <w:lang w:val="fr-FR"/>
        </w:rPr>
        <w:t xml:space="preserve"> :</w:t>
      </w:r>
    </w:p>
    <w:p w14:paraId="2F35595C" w14:textId="77777777" w:rsidR="0059789A" w:rsidRPr="0059789A" w:rsidRDefault="0059789A" w:rsidP="0059789A">
      <w:pPr>
        <w:numPr>
          <w:ilvl w:val="0"/>
          <w:numId w:val="9"/>
        </w:numPr>
        <w:spacing w:before="120" w:after="120" w:line="240" w:lineRule="auto"/>
        <w:ind w:left="714" w:hanging="357"/>
        <w:jc w:val="both"/>
        <w:rPr>
          <w:rFonts w:ascii="Arial" w:eastAsia="Calibri" w:hAnsi="Arial" w:cs="Arial"/>
          <w:sz w:val="20"/>
          <w:szCs w:val="20"/>
          <w:lang w:val="fr-FR"/>
        </w:rPr>
      </w:pPr>
      <w:bookmarkStart w:id="1" w:name="_Hlk98243698"/>
      <w:r w:rsidRPr="0059789A">
        <w:rPr>
          <w:rFonts w:ascii="Arial" w:eastAsia="Calibri" w:hAnsi="Arial" w:cs="Arial"/>
          <w:sz w:val="20"/>
          <w:szCs w:val="20"/>
          <w:lang w:val="fr-BE"/>
        </w:rPr>
        <w:t>Une</w:t>
      </w:r>
      <w:r w:rsidRPr="0059789A">
        <w:rPr>
          <w:rFonts w:ascii="Arial" w:eastAsia="Calibri" w:hAnsi="Arial" w:cs="Arial"/>
          <w:sz w:val="20"/>
          <w:szCs w:val="20"/>
          <w:lang w:val="fr-FR"/>
        </w:rPr>
        <w:t xml:space="preserve"> estimation provisionnelle du coût qui :</w:t>
      </w:r>
    </w:p>
    <w:p w14:paraId="2CB1E5AE" w14:textId="19B8562B" w:rsidR="0059789A" w:rsidRPr="0059789A" w:rsidRDefault="0059789A" w:rsidP="0059789A">
      <w:pPr>
        <w:spacing w:before="120" w:after="120" w:line="240" w:lineRule="auto"/>
        <w:ind w:left="714"/>
        <w:jc w:val="both"/>
        <w:rPr>
          <w:rFonts w:ascii="Arial" w:eastAsia="Calibri" w:hAnsi="Arial" w:cs="Arial"/>
          <w:sz w:val="20"/>
          <w:szCs w:val="20"/>
          <w:lang w:val="fr-FR"/>
        </w:rPr>
      </w:pPr>
      <w:r w:rsidRPr="0059789A">
        <w:rPr>
          <w:rFonts w:ascii="Arial" w:eastAsia="Calibri" w:hAnsi="Arial" w:cs="Arial"/>
          <w:sz w:val="20"/>
          <w:szCs w:val="20"/>
          <w:highlight w:val="yellow"/>
          <w:lang w:val="fr-FR"/>
        </w:rPr>
        <w:t>[RE</w:t>
      </w:r>
      <w:r w:rsidR="005464C2">
        <w:rPr>
          <w:rFonts w:ascii="Arial" w:eastAsia="Calibri" w:hAnsi="Arial" w:cs="Arial"/>
          <w:sz w:val="20"/>
          <w:szCs w:val="20"/>
          <w:highlight w:val="yellow"/>
          <w:lang w:val="fr-FR"/>
        </w:rPr>
        <w:t>TENIR</w:t>
      </w:r>
      <w:r w:rsidRPr="0059789A">
        <w:rPr>
          <w:rFonts w:ascii="Arial" w:eastAsia="Calibri" w:hAnsi="Arial" w:cs="Arial"/>
          <w:sz w:val="20"/>
          <w:szCs w:val="20"/>
          <w:highlight w:val="yellow"/>
          <w:lang w:val="fr-FR"/>
        </w:rPr>
        <w:t xml:space="preserve"> CE QUI EST D’APPLICATION]</w:t>
      </w:r>
      <w:r w:rsidRPr="0059789A">
        <w:rPr>
          <w:rFonts w:ascii="Arial" w:eastAsia="Calibri" w:hAnsi="Arial" w:cs="Arial"/>
          <w:sz w:val="20"/>
          <w:szCs w:val="20"/>
          <w:lang w:val="fr-FR"/>
        </w:rPr>
        <w:t xml:space="preserve"> </w:t>
      </w:r>
    </w:p>
    <w:p w14:paraId="3FC51416" w14:textId="77777777"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FR"/>
        </w:rPr>
        <w:t>s'élève à environ …………………….. € [par jour] [par semaine]</w:t>
      </w:r>
      <w:r w:rsidRPr="0059789A">
        <w:rPr>
          <w:rFonts w:ascii="Arial" w:eastAsia="Calibri" w:hAnsi="Arial" w:cs="Arial"/>
          <w:i/>
          <w:iCs/>
          <w:sz w:val="20"/>
          <w:szCs w:val="20"/>
          <w:vertAlign w:val="superscript"/>
          <w:lang w:val="fr-FR"/>
        </w:rPr>
        <w:footnoteReference w:id="7"/>
      </w:r>
      <w:r w:rsidRPr="0059789A">
        <w:rPr>
          <w:rFonts w:ascii="Arial" w:eastAsia="Calibri" w:hAnsi="Arial" w:cs="Arial"/>
          <w:i/>
          <w:iCs/>
          <w:sz w:val="20"/>
          <w:szCs w:val="20"/>
          <w:lang w:val="fr-FR"/>
        </w:rPr>
        <w:t xml:space="preserve"> </w:t>
      </w:r>
    </w:p>
    <w:p w14:paraId="06A05B99" w14:textId="77777777"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BE"/>
        </w:rPr>
        <w:t xml:space="preserve">1 € à titre de provision en attendant le règlement définitif </w:t>
      </w:r>
    </w:p>
    <w:p w14:paraId="50E6BA9F" w14:textId="74B29C7C"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BE"/>
        </w:rPr>
        <w:t>correspondant à l’heure actuelle à une augmentation de …….…%</w:t>
      </w:r>
      <w:r w:rsidRPr="0059789A">
        <w:rPr>
          <w:rFonts w:ascii="Arial" w:eastAsia="Calibri" w:hAnsi="Arial" w:cs="Arial"/>
          <w:i/>
          <w:iCs/>
          <w:sz w:val="20"/>
          <w:szCs w:val="20"/>
          <w:vertAlign w:val="superscript"/>
          <w:lang w:val="fr-BE"/>
        </w:rPr>
        <w:footnoteReference w:id="8"/>
      </w:r>
      <w:r w:rsidRPr="0059789A">
        <w:rPr>
          <w:rFonts w:ascii="Arial" w:eastAsia="Calibri" w:hAnsi="Arial" w:cs="Arial"/>
          <w:i/>
          <w:iCs/>
          <w:sz w:val="20"/>
          <w:szCs w:val="20"/>
          <w:lang w:val="fr-BE"/>
        </w:rPr>
        <w:t xml:space="preserve"> pour certains matériaux, comme ….</w:t>
      </w:r>
      <w:r w:rsidRPr="0059789A">
        <w:rPr>
          <w:rFonts w:ascii="Arial" w:eastAsia="Calibri" w:hAnsi="Arial" w:cs="Arial"/>
          <w:i/>
          <w:iCs/>
          <w:sz w:val="20"/>
          <w:szCs w:val="20"/>
          <w:vertAlign w:val="superscript"/>
          <w:lang w:val="fr-BE"/>
        </w:rPr>
        <w:footnoteReference w:id="9"/>
      </w:r>
    </w:p>
    <w:p w14:paraId="3E924EE3" w14:textId="77777777" w:rsidR="0059789A" w:rsidRPr="0059789A" w:rsidRDefault="0059789A" w:rsidP="0059789A">
      <w:pPr>
        <w:numPr>
          <w:ilvl w:val="0"/>
          <w:numId w:val="9"/>
        </w:numPr>
        <w:spacing w:before="120" w:after="120" w:line="240" w:lineRule="auto"/>
        <w:ind w:left="714" w:hanging="357"/>
        <w:jc w:val="both"/>
        <w:rPr>
          <w:rFonts w:ascii="Arial" w:eastAsia="Calibri" w:hAnsi="Arial" w:cs="Arial"/>
          <w:sz w:val="20"/>
          <w:szCs w:val="20"/>
          <w:lang w:val="fr-FR"/>
        </w:rPr>
      </w:pPr>
      <w:r w:rsidRPr="0059789A">
        <w:rPr>
          <w:rFonts w:ascii="Arial" w:eastAsia="Calibri" w:hAnsi="Arial" w:cs="Arial"/>
          <w:sz w:val="20"/>
          <w:szCs w:val="20"/>
          <w:lang w:val="fr-FR"/>
        </w:rPr>
        <w:t>Une prolongation provisoire du délai d’exécution d'au moins …. jours calendrier/ouvrables</w:t>
      </w:r>
      <w:r w:rsidRPr="0059789A">
        <w:rPr>
          <w:rFonts w:ascii="Calibri" w:eastAsia="Calibri" w:hAnsi="Calibri" w:cs="Times New Roman"/>
          <w:vertAlign w:val="superscript"/>
          <w:lang w:val="fr-BE"/>
        </w:rPr>
        <w:footnoteReference w:id="10"/>
      </w:r>
    </w:p>
    <w:bookmarkEnd w:id="1"/>
    <w:p w14:paraId="0DE92E3D"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459F907C"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Nous mettons bien entendu tout en œuvre pour limiter au maximum l’impact et les dommages.</w:t>
      </w:r>
    </w:p>
    <w:p w14:paraId="1576B2FA" w14:textId="17B63661" w:rsidR="0059789A" w:rsidRPr="0059789A" w:rsidRDefault="0059789A" w:rsidP="0059789A">
      <w:pPr>
        <w:spacing w:before="120" w:after="240" w:line="240" w:lineRule="auto"/>
        <w:jc w:val="both"/>
        <w:rPr>
          <w:rFonts w:ascii="Arial" w:eastAsia="Calibri" w:hAnsi="Arial" w:cs="Arial"/>
          <w:sz w:val="20"/>
          <w:szCs w:val="20"/>
          <w:lang w:val="fr-FR"/>
        </w:rPr>
      </w:pPr>
      <w:r w:rsidRPr="0059789A">
        <w:rPr>
          <w:rFonts w:ascii="Arial" w:eastAsia="Calibri" w:hAnsi="Arial" w:cs="Arial"/>
          <w:sz w:val="20"/>
          <w:szCs w:val="20"/>
          <w:lang w:val="fr-BE"/>
        </w:rPr>
        <w:t>A ce</w:t>
      </w:r>
      <w:r w:rsidR="005464C2">
        <w:rPr>
          <w:rFonts w:ascii="Arial" w:eastAsia="Calibri" w:hAnsi="Arial" w:cs="Arial"/>
          <w:sz w:val="20"/>
          <w:szCs w:val="20"/>
          <w:lang w:val="fr-BE"/>
        </w:rPr>
        <w:t>t égard</w:t>
      </w:r>
      <w:r w:rsidRPr="0059789A">
        <w:rPr>
          <w:rFonts w:ascii="Arial" w:eastAsia="Calibri" w:hAnsi="Arial" w:cs="Arial"/>
          <w:sz w:val="20"/>
          <w:szCs w:val="20"/>
          <w:lang w:val="fr-BE"/>
        </w:rPr>
        <w:t xml:space="preserve">, nous </w:t>
      </w:r>
      <w:r w:rsidR="005464C2">
        <w:rPr>
          <w:rFonts w:ascii="Arial" w:eastAsia="Calibri" w:hAnsi="Arial" w:cs="Arial"/>
          <w:sz w:val="20"/>
          <w:szCs w:val="20"/>
          <w:lang w:val="fr-BE"/>
        </w:rPr>
        <w:t xml:space="preserve">jugerons opportun de </w:t>
      </w:r>
      <w:r w:rsidRPr="0059789A">
        <w:rPr>
          <w:rFonts w:ascii="Arial" w:eastAsia="Calibri" w:hAnsi="Arial" w:cs="Arial"/>
          <w:sz w:val="20"/>
          <w:szCs w:val="20"/>
          <w:lang w:val="fr-BE"/>
        </w:rPr>
        <w:t xml:space="preserve">vous expliquer cela lors d’une concertation. </w:t>
      </w:r>
      <w:r w:rsidR="005464C2">
        <w:rPr>
          <w:rFonts w:ascii="Arial" w:eastAsia="Calibri" w:hAnsi="Arial" w:cs="Arial"/>
          <w:sz w:val="20"/>
          <w:szCs w:val="20"/>
          <w:lang w:val="fr-BE"/>
        </w:rPr>
        <w:t xml:space="preserve">Vous pouvez contacter plus </w:t>
      </w:r>
      <w:r w:rsidRPr="0059789A">
        <w:rPr>
          <w:rFonts w:ascii="Arial" w:eastAsia="Calibri" w:hAnsi="Arial" w:cs="Arial"/>
          <w:sz w:val="20"/>
          <w:szCs w:val="20"/>
          <w:lang w:val="fr-BE"/>
        </w:rPr>
        <w:t xml:space="preserve">particulièrement M/Mme. …… </w:t>
      </w:r>
      <w:r w:rsidRPr="0059789A">
        <w:rPr>
          <w:rFonts w:ascii="Arial" w:eastAsia="Calibri" w:hAnsi="Arial" w:cs="Arial"/>
          <w:sz w:val="20"/>
          <w:szCs w:val="20"/>
          <w:lang w:val="fr-FR"/>
        </w:rPr>
        <w:t>à l'adresse e-mail suivante ...</w:t>
      </w:r>
      <w:r w:rsidRPr="0059789A">
        <w:rPr>
          <w:rFonts w:ascii="Arial" w:eastAsia="Calibri" w:hAnsi="Arial" w:cs="Arial"/>
          <w:sz w:val="20"/>
          <w:szCs w:val="20"/>
          <w:vertAlign w:val="superscript"/>
          <w:lang w:val="fr-BE"/>
        </w:rPr>
        <w:t xml:space="preserve"> </w:t>
      </w:r>
      <w:r w:rsidRPr="0059789A">
        <w:rPr>
          <w:rFonts w:ascii="Arial" w:eastAsia="Calibri" w:hAnsi="Arial" w:cs="Arial"/>
          <w:sz w:val="20"/>
          <w:szCs w:val="20"/>
          <w:vertAlign w:val="superscript"/>
          <w:lang w:val="fr-BE"/>
        </w:rPr>
        <w:footnoteReference w:id="11"/>
      </w:r>
      <w:r w:rsidRPr="0059789A">
        <w:rPr>
          <w:rFonts w:ascii="Arial" w:eastAsia="Calibri" w:hAnsi="Arial" w:cs="Arial"/>
          <w:sz w:val="20"/>
          <w:szCs w:val="20"/>
          <w:lang w:val="fr-BE"/>
        </w:rPr>
        <w:t>.</w:t>
      </w:r>
    </w:p>
    <w:p w14:paraId="05BCD0B4" w14:textId="77777777" w:rsidR="0059789A" w:rsidRPr="0059789A" w:rsidRDefault="0059789A" w:rsidP="0059789A">
      <w:pPr>
        <w:spacing w:before="120" w:after="240" w:line="240" w:lineRule="auto"/>
        <w:jc w:val="both"/>
        <w:rPr>
          <w:rFonts w:ascii="Arial" w:eastAsia="Calibri" w:hAnsi="Arial" w:cs="Arial"/>
          <w:sz w:val="20"/>
          <w:szCs w:val="20"/>
          <w:lang w:val="fr-FR"/>
        </w:rPr>
      </w:pPr>
    </w:p>
    <w:p w14:paraId="379F3F7D" w14:textId="547166D4" w:rsidR="0059789A" w:rsidRDefault="0059789A" w:rsidP="0059789A">
      <w:pPr>
        <w:spacing w:before="120" w:after="240" w:line="240" w:lineRule="auto"/>
        <w:jc w:val="both"/>
        <w:rPr>
          <w:rFonts w:ascii="Arial" w:eastAsia="Calibri" w:hAnsi="Arial" w:cs="Arial"/>
          <w:sz w:val="20"/>
          <w:szCs w:val="20"/>
          <w:lang w:val="fr-FR"/>
        </w:rPr>
      </w:pPr>
      <w:r w:rsidRPr="0059789A">
        <w:rPr>
          <w:rFonts w:ascii="Arial" w:eastAsia="Calibri" w:hAnsi="Arial" w:cs="Arial"/>
          <w:sz w:val="20"/>
          <w:szCs w:val="20"/>
          <w:lang w:val="fr-FR"/>
        </w:rPr>
        <w:t>Cordialement,</w:t>
      </w:r>
    </w:p>
    <w:p w14:paraId="1D82C356" w14:textId="77777777" w:rsidR="005464C2" w:rsidRPr="0059789A" w:rsidRDefault="005464C2" w:rsidP="0059789A">
      <w:pPr>
        <w:spacing w:before="120" w:after="240" w:line="240" w:lineRule="auto"/>
        <w:jc w:val="both"/>
        <w:rPr>
          <w:rFonts w:ascii="Arial" w:eastAsia="Calibri" w:hAnsi="Arial" w:cs="Arial"/>
          <w:sz w:val="20"/>
          <w:szCs w:val="20"/>
          <w:lang w:val="fr-BE"/>
        </w:rPr>
      </w:pPr>
    </w:p>
    <w:p w14:paraId="16A39B90" w14:textId="77777777" w:rsidR="0059789A" w:rsidRDefault="0059789A">
      <w:pPr>
        <w:rPr>
          <w:lang w:val="fr-BE"/>
        </w:rPr>
        <w:sectPr w:rsidR="0059789A" w:rsidSect="0059789A">
          <w:headerReference w:type="default" r:id="rId16"/>
          <w:headerReference w:type="first" r:id="rId17"/>
          <w:footerReference w:type="first" r:id="rId18"/>
          <w:footnotePr>
            <w:numRestart w:val="eachSect"/>
          </w:footnotePr>
          <w:pgSz w:w="11906" w:h="16838" w:code="9"/>
          <w:pgMar w:top="2693" w:right="1134" w:bottom="993" w:left="1134" w:header="708" w:footer="356" w:gutter="0"/>
          <w:pgNumType w:start="1"/>
          <w:cols w:space="708"/>
          <w:titlePg/>
          <w:docGrid w:linePitch="360"/>
        </w:sectPr>
      </w:pPr>
    </w:p>
    <w:p w14:paraId="68EC0927" w14:textId="63405FEE" w:rsidR="0059789A" w:rsidRPr="0059789A" w:rsidRDefault="0059789A" w:rsidP="0059789A">
      <w:pPr>
        <w:jc w:val="center"/>
        <w:rPr>
          <w:rFonts w:ascii="Arial" w:eastAsia="Calibri" w:hAnsi="Arial" w:cs="Arial"/>
          <w:b/>
          <w:bCs/>
          <w:sz w:val="32"/>
          <w:szCs w:val="32"/>
          <w:lang w:val="fr-BE"/>
        </w:rPr>
      </w:pPr>
      <w:r w:rsidRPr="0059789A">
        <w:rPr>
          <w:rFonts w:ascii="Arial" w:eastAsia="Calibri" w:hAnsi="Arial" w:cs="Arial"/>
          <w:b/>
          <w:bCs/>
          <w:sz w:val="32"/>
          <w:szCs w:val="32"/>
          <w:highlight w:val="lightGray"/>
          <w:lang w:val="fr-BE"/>
        </w:rPr>
        <w:lastRenderedPageBreak/>
        <w:t xml:space="preserve">Conséquences de la guerre en Ukraine sur </w:t>
      </w:r>
      <w:r w:rsidRPr="00D97243">
        <w:rPr>
          <w:rFonts w:ascii="Arial" w:eastAsia="Calibri" w:hAnsi="Arial" w:cs="Arial"/>
          <w:b/>
          <w:bCs/>
          <w:sz w:val="32"/>
          <w:szCs w:val="32"/>
          <w:highlight w:val="lightGray"/>
          <w:lang w:val="fr-BE"/>
        </w:rPr>
        <w:t>l</w:t>
      </w:r>
      <w:r w:rsidR="00D97243" w:rsidRPr="00D97243">
        <w:rPr>
          <w:rFonts w:ascii="Arial" w:eastAsia="Calibri" w:hAnsi="Arial" w:cs="Arial"/>
          <w:b/>
          <w:bCs/>
          <w:sz w:val="32"/>
          <w:szCs w:val="32"/>
          <w:highlight w:val="lightGray"/>
          <w:lang w:val="fr-BE"/>
        </w:rPr>
        <w:t>’exécution des travaux</w:t>
      </w:r>
    </w:p>
    <w:p w14:paraId="42280B8A" w14:textId="73648BEE" w:rsidR="0059789A" w:rsidRPr="0059789A" w:rsidRDefault="00D97243" w:rsidP="0059789A">
      <w:pPr>
        <w:jc w:val="center"/>
        <w:rPr>
          <w:rFonts w:ascii="Arial" w:eastAsia="Calibri" w:hAnsi="Arial" w:cs="Arial"/>
          <w:b/>
          <w:bCs/>
          <w:sz w:val="24"/>
          <w:szCs w:val="24"/>
          <w:lang w:val="fr-BE"/>
        </w:rPr>
      </w:pPr>
      <w:r>
        <w:rPr>
          <w:rFonts w:ascii="Arial" w:eastAsia="Calibri" w:hAnsi="Arial" w:cs="Arial"/>
          <w:b/>
          <w:bCs/>
          <w:sz w:val="24"/>
          <w:szCs w:val="24"/>
          <w:highlight w:val="green"/>
          <w:lang w:val="fr-BE"/>
        </w:rPr>
        <w:t xml:space="preserve">LETTRE- TYPE 2 - </w:t>
      </w:r>
      <w:r w:rsidR="0059789A" w:rsidRPr="0059789A">
        <w:rPr>
          <w:rFonts w:ascii="Arial" w:eastAsia="Calibri" w:hAnsi="Arial" w:cs="Arial"/>
          <w:b/>
          <w:bCs/>
          <w:sz w:val="24"/>
          <w:szCs w:val="24"/>
          <w:highlight w:val="green"/>
          <w:lang w:val="fr-BE"/>
        </w:rPr>
        <w:t xml:space="preserve">MARCHE PRIVE </w:t>
      </w:r>
      <w:r w:rsidR="0059789A" w:rsidRPr="0059789A">
        <w:rPr>
          <w:rFonts w:ascii="Arial" w:eastAsia="Calibri" w:hAnsi="Arial" w:cs="Arial"/>
          <w:b/>
          <w:bCs/>
          <w:sz w:val="24"/>
          <w:szCs w:val="24"/>
          <w:lang w:val="fr-BE"/>
        </w:rPr>
        <w:t>: communication aux donneurs d’ordre privés</w:t>
      </w:r>
      <w:r w:rsidR="0059789A" w:rsidRPr="0059789A">
        <w:rPr>
          <w:rFonts w:ascii="Arial" w:eastAsia="Calibri" w:hAnsi="Arial" w:cs="Arial"/>
          <w:b/>
          <w:bCs/>
          <w:sz w:val="24"/>
          <w:szCs w:val="24"/>
          <w:vertAlign w:val="superscript"/>
          <w:lang w:val="fr-BE"/>
        </w:rPr>
        <w:footnoteReference w:id="12"/>
      </w:r>
      <w:r w:rsidR="0059789A" w:rsidRPr="0059789A">
        <w:rPr>
          <w:rFonts w:ascii="Arial" w:eastAsia="Calibri" w:hAnsi="Arial" w:cs="Arial"/>
          <w:b/>
          <w:bCs/>
          <w:sz w:val="24"/>
          <w:szCs w:val="24"/>
          <w:lang w:val="fr-BE"/>
        </w:rPr>
        <w:t xml:space="preserve"> :</w:t>
      </w:r>
    </w:p>
    <w:p w14:paraId="154F75F7" w14:textId="13EE50CA" w:rsidR="0059789A" w:rsidRPr="0059789A" w:rsidRDefault="0059789A" w:rsidP="0059789A">
      <w:pPr>
        <w:numPr>
          <w:ilvl w:val="0"/>
          <w:numId w:val="11"/>
        </w:numPr>
        <w:spacing w:after="120"/>
        <w:ind w:left="714" w:hanging="357"/>
        <w:jc w:val="both"/>
        <w:rPr>
          <w:rFonts w:ascii="Arial" w:eastAsia="Calibri" w:hAnsi="Arial" w:cs="Arial"/>
          <w:b/>
          <w:bCs/>
          <w:sz w:val="24"/>
          <w:szCs w:val="24"/>
          <w:lang w:val="fr-BE"/>
        </w:rPr>
      </w:pPr>
      <w:r>
        <w:rPr>
          <w:rFonts w:ascii="Arial" w:eastAsia="Calibri" w:hAnsi="Arial" w:cs="Arial"/>
          <w:noProof/>
          <w:sz w:val="20"/>
          <w:szCs w:val="20"/>
          <w:lang w:val="fr-BE"/>
        </w:rPr>
        <w:drawing>
          <wp:anchor distT="0" distB="0" distL="114300" distR="114300" simplePos="0" relativeHeight="251673600" behindDoc="1" locked="0" layoutInCell="1" allowOverlap="1" wp14:anchorId="10325A07" wp14:editId="5F54DFC7">
            <wp:simplePos x="0" y="0"/>
            <wp:positionH relativeFrom="column">
              <wp:posOffset>177421</wp:posOffset>
            </wp:positionH>
            <wp:positionV relativeFrom="paragraph">
              <wp:posOffset>386668</wp:posOffset>
            </wp:positionV>
            <wp:extent cx="5748020" cy="5768975"/>
            <wp:effectExtent l="0" t="0" r="5080" b="317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Pr="0059789A">
        <w:rPr>
          <w:rFonts w:ascii="Arial" w:eastAsia="Calibri" w:hAnsi="Arial" w:cs="Arial"/>
          <w:b/>
          <w:bCs/>
          <w:sz w:val="24"/>
          <w:szCs w:val="24"/>
          <w:lang w:val="fr-BE"/>
        </w:rPr>
        <w:t>Des faits ayant un impact sur la continuité du marché (délai d'exécution) et sur le coût du marché.</w:t>
      </w:r>
    </w:p>
    <w:p w14:paraId="246D4D7D" w14:textId="77777777" w:rsidR="0059789A" w:rsidRPr="0059789A" w:rsidRDefault="0059789A" w:rsidP="0059789A">
      <w:pPr>
        <w:numPr>
          <w:ilvl w:val="0"/>
          <w:numId w:val="11"/>
        </w:numPr>
        <w:contextualSpacing/>
        <w:jc w:val="both"/>
        <w:rPr>
          <w:rFonts w:ascii="Arial" w:eastAsia="Calibri" w:hAnsi="Arial" w:cs="Arial"/>
          <w:b/>
          <w:bCs/>
          <w:sz w:val="24"/>
          <w:szCs w:val="24"/>
          <w:lang w:val="fr-BE"/>
        </w:rPr>
      </w:pPr>
      <w:r w:rsidRPr="0059789A">
        <w:rPr>
          <w:rFonts w:ascii="Arial" w:eastAsia="Calibri" w:hAnsi="Arial" w:cs="Arial"/>
          <w:b/>
          <w:bCs/>
          <w:sz w:val="24"/>
          <w:szCs w:val="24"/>
          <w:lang w:val="fr-BE"/>
        </w:rPr>
        <w:t>Demande de concertation.</w:t>
      </w:r>
    </w:p>
    <w:p w14:paraId="10427633" w14:textId="77777777" w:rsidR="0059789A" w:rsidRPr="0059789A" w:rsidRDefault="0059789A" w:rsidP="0059789A">
      <w:pPr>
        <w:pBdr>
          <w:bottom w:val="single" w:sz="6" w:space="1" w:color="auto"/>
        </w:pBdr>
        <w:spacing w:after="0" w:line="240" w:lineRule="auto"/>
        <w:jc w:val="both"/>
        <w:rPr>
          <w:rFonts w:ascii="Arial" w:eastAsia="Calibri" w:hAnsi="Arial" w:cs="Arial"/>
          <w:b/>
          <w:bCs/>
          <w:sz w:val="24"/>
          <w:szCs w:val="24"/>
          <w:lang w:val="fr-BE"/>
        </w:rPr>
      </w:pPr>
    </w:p>
    <w:p w14:paraId="60BD486F"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5890B638"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Madame, Monsieur,</w:t>
      </w:r>
    </w:p>
    <w:p w14:paraId="42AB71C3" w14:textId="77777777" w:rsidR="0059789A" w:rsidRPr="0059789A" w:rsidRDefault="0059789A" w:rsidP="0059789A">
      <w:pPr>
        <w:spacing w:before="120" w:after="240" w:line="240" w:lineRule="auto"/>
        <w:jc w:val="both"/>
        <w:rPr>
          <w:rFonts w:ascii="Arial" w:eastAsia="Calibri" w:hAnsi="Arial" w:cs="Arial"/>
          <w:sz w:val="20"/>
          <w:szCs w:val="20"/>
          <w:lang w:val="fr-BE"/>
        </w:rPr>
      </w:pPr>
    </w:p>
    <w:p w14:paraId="46382380" w14:textId="77777777" w:rsidR="0059789A" w:rsidRPr="0059789A" w:rsidRDefault="0059789A" w:rsidP="0059789A">
      <w:pPr>
        <w:spacing w:before="120" w:after="240" w:line="240" w:lineRule="auto"/>
        <w:ind w:left="709" w:hanging="709"/>
        <w:jc w:val="both"/>
        <w:rPr>
          <w:rFonts w:ascii="Arial" w:eastAsia="Calibri" w:hAnsi="Arial" w:cs="Arial"/>
          <w:i/>
          <w:iCs/>
          <w:sz w:val="20"/>
          <w:szCs w:val="20"/>
          <w:u w:val="single"/>
          <w:lang w:val="fr-BE"/>
        </w:rPr>
      </w:pPr>
      <w:r w:rsidRPr="0059789A">
        <w:rPr>
          <w:rFonts w:ascii="Arial" w:eastAsia="Calibri" w:hAnsi="Arial" w:cs="Arial"/>
          <w:b/>
          <w:bCs/>
          <w:i/>
          <w:iCs/>
          <w:sz w:val="20"/>
          <w:szCs w:val="20"/>
          <w:u w:val="single"/>
          <w:lang w:val="fr-BE"/>
        </w:rPr>
        <w:t>Objet :</w:t>
      </w:r>
      <w:r w:rsidRPr="0059789A">
        <w:rPr>
          <w:rFonts w:ascii="Arial" w:eastAsia="Calibri" w:hAnsi="Arial" w:cs="Arial"/>
          <w:i/>
          <w:iCs/>
          <w:sz w:val="20"/>
          <w:szCs w:val="20"/>
          <w:u w:val="single"/>
          <w:lang w:val="fr-BE"/>
        </w:rPr>
        <w:t xml:space="preserve"> </w:t>
      </w:r>
      <w:r w:rsidRPr="0059789A">
        <w:rPr>
          <w:rFonts w:ascii="Arial" w:eastAsia="Calibri" w:hAnsi="Arial" w:cs="Arial"/>
          <w:sz w:val="20"/>
          <w:szCs w:val="20"/>
          <w:u w:val="single"/>
          <w:lang w:val="fr-BE"/>
        </w:rPr>
        <w:t>Travaux : ...</w:t>
      </w:r>
      <w:r w:rsidRPr="0059789A">
        <w:rPr>
          <w:rFonts w:ascii="Arial" w:eastAsia="Calibri" w:hAnsi="Arial" w:cs="Arial"/>
          <w:sz w:val="20"/>
          <w:szCs w:val="20"/>
          <w:u w:val="single"/>
          <w:vertAlign w:val="superscript"/>
          <w:lang w:val="fr-BE"/>
        </w:rPr>
        <w:footnoteReference w:id="13"/>
      </w:r>
      <w:r w:rsidRPr="0059789A">
        <w:rPr>
          <w:rFonts w:ascii="Arial" w:eastAsia="Calibri" w:hAnsi="Arial" w:cs="Arial"/>
          <w:sz w:val="20"/>
          <w:szCs w:val="20"/>
          <w:u w:val="single"/>
          <w:lang w:val="fr-BE"/>
        </w:rPr>
        <w:t xml:space="preserve"> – Offre du. …/ Cahier des Charges n°. …</w:t>
      </w:r>
      <w:r w:rsidRPr="0059789A">
        <w:rPr>
          <w:rFonts w:ascii="Arial" w:eastAsia="Calibri" w:hAnsi="Arial" w:cs="Arial"/>
          <w:sz w:val="20"/>
          <w:szCs w:val="20"/>
          <w:u w:val="single"/>
          <w:vertAlign w:val="superscript"/>
          <w:lang w:val="fr-BE"/>
        </w:rPr>
        <w:footnoteReference w:id="14"/>
      </w:r>
      <w:r w:rsidRPr="0059789A">
        <w:rPr>
          <w:rFonts w:ascii="Arial" w:eastAsia="Calibri" w:hAnsi="Arial" w:cs="Arial"/>
          <w:sz w:val="20"/>
          <w:szCs w:val="20"/>
          <w:u w:val="single"/>
          <w:lang w:val="fr-BE"/>
        </w:rPr>
        <w:t xml:space="preserve"> – Guerre en Ukraine - communication des faits ayant un impact sur le délai d’exécution et le coût du marché – demande de concertation</w:t>
      </w:r>
    </w:p>
    <w:p w14:paraId="72B6C149" w14:textId="72F5DCA0"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La guerre de la Russie contre l’Ukraine a des conséquences certainement dans le Pays et pour le peuple ukrainien mais également en Europe.</w:t>
      </w:r>
    </w:p>
    <w:p w14:paraId="6821FAEA" w14:textId="5410648D"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En effet, les entreprises de construction belges qui travaillent avec des sous-traitants employant des travailleurs ukrainiens détachés ressentent également l’impact de la guerre sur leurs chantiers. Le président ukrainien Zelensky a décrété une mobilisation générale pour les hommes âgés de 18 à 60 ans sur le territoire ukrainien, cependant les Ukrainiens sur le territoire belge partent également sur base volontaire.</w:t>
      </w:r>
    </w:p>
    <w:p w14:paraId="7AA3C456" w14:textId="77777777" w:rsidR="0059789A" w:rsidRPr="0059789A" w:rsidRDefault="0059789A" w:rsidP="0059789A">
      <w:pPr>
        <w:jc w:val="both"/>
        <w:rPr>
          <w:rFonts w:ascii="Arial" w:eastAsia="Calibri" w:hAnsi="Arial" w:cs="Arial"/>
          <w:sz w:val="20"/>
          <w:szCs w:val="20"/>
          <w:lang w:val="fr-BE"/>
        </w:rPr>
      </w:pPr>
      <w:r w:rsidRPr="0059789A">
        <w:rPr>
          <w:rFonts w:ascii="Arial" w:eastAsia="Calibri" w:hAnsi="Arial" w:cs="Arial"/>
          <w:sz w:val="20"/>
          <w:szCs w:val="20"/>
          <w:lang w:val="fr-BE"/>
        </w:rPr>
        <w:t>De plus, les sanctions économiques contre la Russie exacerbent les hausses de prix déjà en cours pour certains matériaux, la hausse des prix de l'énergie et limitent ainsi les importations et donc les délais de livraison de certains matériaux.</w:t>
      </w:r>
    </w:p>
    <w:p w14:paraId="77B01591"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De ce fait, nous sommes confrontés à :</w:t>
      </w:r>
    </w:p>
    <w:p w14:paraId="3EF993BE" w14:textId="77777777" w:rsidR="008B097A" w:rsidRDefault="008B097A" w:rsidP="008B097A">
      <w:pPr>
        <w:pStyle w:val="ListParagraph"/>
        <w:spacing w:before="120" w:after="120" w:line="240" w:lineRule="auto"/>
        <w:jc w:val="both"/>
        <w:rPr>
          <w:rFonts w:ascii="Arial" w:eastAsia="Calibri" w:hAnsi="Arial" w:cs="Arial"/>
          <w:sz w:val="20"/>
          <w:szCs w:val="20"/>
          <w:lang w:val="fr-BE"/>
        </w:rPr>
      </w:pPr>
      <w:r>
        <w:rPr>
          <w:rFonts w:ascii="Arial" w:eastAsia="Calibri" w:hAnsi="Arial" w:cs="Arial"/>
          <w:sz w:val="20"/>
          <w:szCs w:val="20"/>
          <w:lang w:val="fr-BE"/>
        </w:rPr>
        <w:t xml:space="preserve">- </w:t>
      </w:r>
      <w:r w:rsidR="0059789A" w:rsidRPr="008B097A">
        <w:rPr>
          <w:rFonts w:ascii="Arial" w:eastAsia="Calibri" w:hAnsi="Arial" w:cs="Arial"/>
          <w:sz w:val="20"/>
          <w:szCs w:val="20"/>
          <w:lang w:val="fr-BE"/>
        </w:rPr>
        <w:t>Un manque de main d’œuvre suffisant</w:t>
      </w:r>
      <w:r w:rsidRPr="008B097A">
        <w:rPr>
          <w:rFonts w:ascii="Arial" w:eastAsia="Calibri" w:hAnsi="Arial" w:cs="Arial"/>
          <w:sz w:val="20"/>
          <w:szCs w:val="20"/>
          <w:lang w:val="fr-BE"/>
        </w:rPr>
        <w:t xml:space="preserve"> </w:t>
      </w:r>
      <w:r w:rsidR="0059789A" w:rsidRPr="008B097A">
        <w:rPr>
          <w:rFonts w:ascii="Arial" w:eastAsia="Calibri" w:hAnsi="Arial" w:cs="Arial"/>
          <w:sz w:val="20"/>
          <w:szCs w:val="20"/>
          <w:lang w:val="fr-BE"/>
        </w:rPr>
        <w:t>pour pouvoir réaliser les travaux dans le délai prévu, notamment</w:t>
      </w:r>
      <w:r w:rsidRPr="008B097A">
        <w:rPr>
          <w:rFonts w:ascii="Arial" w:eastAsia="Calibri" w:hAnsi="Arial" w:cs="Arial"/>
          <w:sz w:val="20"/>
          <w:szCs w:val="20"/>
          <w:lang w:val="fr-BE"/>
        </w:rPr>
        <w:t xml:space="preserve"> chez les sous-traitants suivants</w:t>
      </w:r>
      <w:r w:rsidR="0059789A" w:rsidRPr="008B097A">
        <w:rPr>
          <w:rFonts w:ascii="Arial" w:eastAsia="Calibri" w:hAnsi="Arial" w:cs="Arial"/>
          <w:sz w:val="20"/>
          <w:szCs w:val="20"/>
          <w:lang w:val="fr-BE"/>
        </w:rPr>
        <w:t xml:space="preserve">... . </w:t>
      </w:r>
      <w:r w:rsidR="0059789A" w:rsidRPr="008B097A">
        <w:rPr>
          <w:vertAlign w:val="superscript"/>
          <w:lang w:val="fr-BE"/>
        </w:rPr>
        <w:footnoteReference w:id="15"/>
      </w:r>
    </w:p>
    <w:p w14:paraId="7AAAAA41" w14:textId="77777777" w:rsidR="008B097A" w:rsidRDefault="008B097A" w:rsidP="008B097A">
      <w:pPr>
        <w:pStyle w:val="ListParagraph"/>
        <w:spacing w:before="120" w:after="120" w:line="240" w:lineRule="auto"/>
        <w:jc w:val="both"/>
        <w:rPr>
          <w:rFonts w:ascii="Arial" w:eastAsia="Calibri" w:hAnsi="Arial" w:cs="Arial"/>
          <w:sz w:val="20"/>
          <w:szCs w:val="20"/>
          <w:lang w:val="fr-BE"/>
        </w:rPr>
      </w:pPr>
    </w:p>
    <w:p w14:paraId="439987EE" w14:textId="4FBFB724" w:rsidR="0059789A" w:rsidRPr="008B097A" w:rsidRDefault="008B097A" w:rsidP="008B097A">
      <w:pPr>
        <w:pStyle w:val="ListParagraph"/>
        <w:spacing w:before="120" w:after="120" w:line="240" w:lineRule="auto"/>
        <w:jc w:val="both"/>
        <w:rPr>
          <w:rFonts w:ascii="Arial" w:eastAsia="Calibri" w:hAnsi="Arial" w:cs="Arial"/>
          <w:sz w:val="20"/>
          <w:szCs w:val="20"/>
          <w:highlight w:val="green"/>
          <w:lang w:val="fr-BE"/>
        </w:rPr>
      </w:pPr>
      <w:r>
        <w:rPr>
          <w:rFonts w:ascii="Arial" w:eastAsia="Calibri" w:hAnsi="Arial" w:cs="Arial"/>
          <w:sz w:val="20"/>
          <w:szCs w:val="20"/>
          <w:lang w:val="fr-BE"/>
        </w:rPr>
        <w:t xml:space="preserve">- </w:t>
      </w:r>
      <w:r w:rsidR="0059789A" w:rsidRPr="0059789A">
        <w:rPr>
          <w:rFonts w:ascii="Arial" w:eastAsia="Calibri" w:hAnsi="Arial" w:cs="Arial"/>
          <w:sz w:val="20"/>
          <w:szCs w:val="20"/>
          <w:lang w:val="fr-BE"/>
        </w:rPr>
        <w:t xml:space="preserve">Des problèmes d'approvisionnement qui peuvent également impacter le délai d'exécution, plus particulièrement…. </w:t>
      </w:r>
      <w:r w:rsidR="0059789A" w:rsidRPr="0059789A">
        <w:rPr>
          <w:rFonts w:ascii="Arial" w:eastAsia="Calibri" w:hAnsi="Arial" w:cs="Arial"/>
          <w:sz w:val="20"/>
          <w:szCs w:val="20"/>
          <w:vertAlign w:val="superscript"/>
          <w:lang w:val="fr-BE"/>
        </w:rPr>
        <w:footnoteReference w:id="16"/>
      </w:r>
    </w:p>
    <w:p w14:paraId="74009F68" w14:textId="0775B80C" w:rsidR="0059789A" w:rsidRDefault="008B097A" w:rsidP="008B097A">
      <w:pPr>
        <w:spacing w:before="120" w:after="240" w:line="240" w:lineRule="auto"/>
        <w:ind w:left="720"/>
        <w:contextualSpacing/>
        <w:jc w:val="both"/>
        <w:rPr>
          <w:rFonts w:ascii="Arial" w:eastAsia="Calibri" w:hAnsi="Arial" w:cs="Arial"/>
          <w:sz w:val="20"/>
          <w:szCs w:val="20"/>
          <w:lang w:val="fr-BE"/>
        </w:rPr>
      </w:pPr>
      <w:r>
        <w:rPr>
          <w:rFonts w:ascii="Arial" w:eastAsia="Calibri" w:hAnsi="Arial" w:cs="Arial"/>
          <w:sz w:val="20"/>
          <w:szCs w:val="20"/>
          <w:lang w:val="fr-BE"/>
        </w:rPr>
        <w:t xml:space="preserve">- </w:t>
      </w:r>
      <w:r w:rsidR="0059789A" w:rsidRPr="0059789A">
        <w:rPr>
          <w:rFonts w:ascii="Arial" w:eastAsia="Calibri" w:hAnsi="Arial" w:cs="Arial"/>
          <w:sz w:val="20"/>
          <w:szCs w:val="20"/>
          <w:lang w:val="fr-BE"/>
        </w:rPr>
        <w:t>Les augmentations de prix extraordinaires, plus particulièrement …</w:t>
      </w:r>
      <w:r w:rsidR="0059789A" w:rsidRPr="0059789A">
        <w:rPr>
          <w:rFonts w:ascii="Arial" w:eastAsia="Calibri" w:hAnsi="Arial" w:cs="Arial"/>
          <w:sz w:val="20"/>
          <w:szCs w:val="20"/>
          <w:vertAlign w:val="superscript"/>
          <w:lang w:val="fr-BE"/>
        </w:rPr>
        <w:footnoteReference w:id="17"/>
      </w:r>
      <w:r w:rsidR="0059789A" w:rsidRPr="0059789A">
        <w:rPr>
          <w:rFonts w:ascii="Arial" w:eastAsia="Calibri" w:hAnsi="Arial" w:cs="Arial"/>
          <w:sz w:val="20"/>
          <w:szCs w:val="20"/>
          <w:lang w:val="fr-BE"/>
        </w:rPr>
        <w:t xml:space="preserve"> , qui ne seront pas compensées par la révision des prix applicable au marché.</w:t>
      </w:r>
    </w:p>
    <w:p w14:paraId="4D876EB2" w14:textId="77777777" w:rsidR="008B097A" w:rsidRPr="0059789A" w:rsidRDefault="008B097A" w:rsidP="008B097A">
      <w:pPr>
        <w:spacing w:before="120" w:after="240" w:line="240" w:lineRule="auto"/>
        <w:ind w:left="720"/>
        <w:contextualSpacing/>
        <w:jc w:val="both"/>
        <w:rPr>
          <w:rFonts w:ascii="Arial" w:eastAsia="Calibri" w:hAnsi="Arial" w:cs="Arial"/>
          <w:sz w:val="20"/>
          <w:szCs w:val="20"/>
          <w:lang w:val="fr-BE"/>
        </w:rPr>
      </w:pPr>
    </w:p>
    <w:p w14:paraId="56F052D7"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Nous ne pouvions bien évidemment pas prévoir les circonstances précitées lors de l’introduction de notre offre, et nous ne pouvions pas non plus les éviter.</w:t>
      </w:r>
    </w:p>
    <w:p w14:paraId="5CA6D7E6"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highlight w:val="yellow"/>
          <w:lang w:val="fr-BE"/>
        </w:rPr>
        <w:lastRenderedPageBreak/>
        <w:t>[ÉVENTUELLEMENT ajouter le paragraphe suivant s’il existe une clause contractuelle concernant les circonstances imprévisibles</w:t>
      </w:r>
      <w:r w:rsidRPr="0059789A">
        <w:rPr>
          <w:rFonts w:ascii="Arial" w:eastAsia="Calibri" w:hAnsi="Arial" w:cs="Arial"/>
          <w:sz w:val="20"/>
          <w:szCs w:val="20"/>
          <w:highlight w:val="yellow"/>
          <w:vertAlign w:val="superscript"/>
          <w:lang w:val="fr-BE"/>
        </w:rPr>
        <w:footnoteReference w:id="18"/>
      </w:r>
      <w:r w:rsidRPr="0059789A">
        <w:rPr>
          <w:rFonts w:ascii="Arial" w:eastAsia="Calibri" w:hAnsi="Arial" w:cs="Arial"/>
          <w:sz w:val="20"/>
          <w:szCs w:val="20"/>
          <w:lang w:val="fr-BE"/>
        </w:rPr>
        <w:t>.]</w:t>
      </w:r>
    </w:p>
    <w:p w14:paraId="07B56B93" w14:textId="4E223778" w:rsidR="0059789A" w:rsidRPr="0059789A" w:rsidRDefault="0059789A" w:rsidP="0059789A">
      <w:pPr>
        <w:spacing w:before="120" w:after="240" w:line="240" w:lineRule="auto"/>
        <w:jc w:val="both"/>
        <w:rPr>
          <w:rFonts w:ascii="Arial" w:eastAsia="Calibri" w:hAnsi="Arial" w:cs="Arial"/>
          <w:i/>
          <w:iCs/>
          <w:sz w:val="20"/>
          <w:szCs w:val="20"/>
          <w:lang w:val="fr-BE"/>
        </w:rPr>
      </w:pPr>
      <w:r>
        <w:rPr>
          <w:rFonts w:ascii="Arial" w:eastAsia="Calibri" w:hAnsi="Arial" w:cs="Arial"/>
          <w:noProof/>
          <w:sz w:val="20"/>
          <w:szCs w:val="20"/>
          <w:lang w:val="fr-BE"/>
        </w:rPr>
        <w:drawing>
          <wp:anchor distT="0" distB="0" distL="114300" distR="114300" simplePos="0" relativeHeight="251675648" behindDoc="1" locked="0" layoutInCell="1" allowOverlap="1" wp14:anchorId="2FE26922" wp14:editId="5CC7A985">
            <wp:simplePos x="0" y="0"/>
            <wp:positionH relativeFrom="column">
              <wp:posOffset>191069</wp:posOffset>
            </wp:positionH>
            <wp:positionV relativeFrom="paragraph">
              <wp:posOffset>396382</wp:posOffset>
            </wp:positionV>
            <wp:extent cx="5748020" cy="5768975"/>
            <wp:effectExtent l="0" t="0" r="508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Pr="0059789A">
        <w:rPr>
          <w:rFonts w:ascii="Arial" w:eastAsia="Calibri" w:hAnsi="Arial" w:cs="Arial"/>
          <w:i/>
          <w:iCs/>
          <w:sz w:val="20"/>
          <w:szCs w:val="20"/>
          <w:lang w:val="fr-BE"/>
        </w:rPr>
        <w:t xml:space="preserve">À cet égard, nous nous référons à l'article ... du contrat d’entreprise conclu entre nous en date du. … </w:t>
      </w:r>
      <w:r w:rsidRPr="0059789A">
        <w:rPr>
          <w:rFonts w:ascii="Arial" w:eastAsia="Calibri" w:hAnsi="Arial" w:cs="Arial"/>
          <w:i/>
          <w:iCs/>
          <w:sz w:val="20"/>
          <w:szCs w:val="20"/>
          <w:vertAlign w:val="superscript"/>
          <w:lang w:val="fr-BE"/>
        </w:rPr>
        <w:footnoteReference w:id="19"/>
      </w:r>
      <w:r w:rsidRPr="0059789A">
        <w:rPr>
          <w:rFonts w:ascii="Arial" w:eastAsia="Calibri" w:hAnsi="Arial" w:cs="Arial"/>
          <w:i/>
          <w:iCs/>
          <w:sz w:val="20"/>
          <w:szCs w:val="20"/>
          <w:lang w:val="fr-BE"/>
        </w:rPr>
        <w:t>qui qualifie les circonstances précitées d'imprévisibles et d'exceptionnelles et donne à chaque partie la possibilité de demander une révision des conditions, telle qu'une prorogation de délai.</w:t>
      </w:r>
    </w:p>
    <w:p w14:paraId="55EC91C9" w14:textId="31F481F4" w:rsidR="0059789A" w:rsidRPr="0059789A" w:rsidRDefault="0059789A" w:rsidP="0059789A">
      <w:pPr>
        <w:spacing w:before="120" w:after="240" w:line="240" w:lineRule="auto"/>
        <w:jc w:val="both"/>
        <w:rPr>
          <w:rFonts w:ascii="Arial" w:eastAsia="Calibri" w:hAnsi="Arial" w:cs="Arial"/>
          <w:sz w:val="20"/>
          <w:szCs w:val="20"/>
          <w:lang w:val="fr-BE"/>
        </w:rPr>
      </w:pPr>
    </w:p>
    <w:p w14:paraId="6FA1AC60" w14:textId="1227F21D"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Cette situation est tout à fait exceptionnelle et imprévue. Par conséquent, une flexibilité dans la mise en œuvre du contrat est indiquée entre les parties pour revoir conjointement le contrat et, en particulier, le délai d’exécution.</w:t>
      </w:r>
    </w:p>
    <w:p w14:paraId="285ECF58" w14:textId="77F2636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Ce conflit en Ukraine touche tout le monde et la solidarité entre les partenaires dans le processus de construction est donc essentielle. Nous sommes convaincus que grâce à un dialogue constructif, les dommages pour les deux parties peuvent être limités de manière équilibrée.</w:t>
      </w:r>
    </w:p>
    <w:p w14:paraId="58452F2B" w14:textId="77777777"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Dans le contexte actuel qui est exceptionnel, il est impossible de vous dire quel sera l'impact final sur le chantier tant au niveau du délai d’exécution -avec des conséquences, le cas échéant, sur la réception- que du coût du marché.</w:t>
      </w:r>
    </w:p>
    <w:p w14:paraId="712F7A68" w14:textId="605429B3" w:rsidR="0059789A" w:rsidRPr="0059789A" w:rsidRDefault="0059789A" w:rsidP="0059789A">
      <w:pPr>
        <w:spacing w:before="120" w:after="240" w:line="240" w:lineRule="auto"/>
        <w:jc w:val="both"/>
        <w:rPr>
          <w:rFonts w:ascii="Arial" w:eastAsia="Calibri" w:hAnsi="Arial" w:cs="Arial"/>
          <w:sz w:val="20"/>
          <w:szCs w:val="20"/>
          <w:lang w:val="fr-BE"/>
        </w:rPr>
      </w:pPr>
      <w:r w:rsidRPr="0059789A">
        <w:rPr>
          <w:rFonts w:ascii="Arial" w:eastAsia="Calibri" w:hAnsi="Arial" w:cs="Arial"/>
          <w:sz w:val="20"/>
          <w:szCs w:val="20"/>
          <w:lang w:val="fr-BE"/>
        </w:rPr>
        <w:t>Néanmoins, nous pouvons d'ores et déjà vous communiquer, à titr</w:t>
      </w:r>
      <w:r w:rsidR="008B097A">
        <w:rPr>
          <w:rFonts w:ascii="Arial" w:eastAsia="Calibri" w:hAnsi="Arial" w:cs="Arial"/>
          <w:sz w:val="20"/>
          <w:szCs w:val="20"/>
          <w:lang w:val="fr-BE"/>
        </w:rPr>
        <w:t>e</w:t>
      </w:r>
      <w:r w:rsidRPr="0059789A">
        <w:rPr>
          <w:rFonts w:ascii="Arial" w:eastAsia="Calibri" w:hAnsi="Arial" w:cs="Arial"/>
          <w:sz w:val="20"/>
          <w:szCs w:val="20"/>
          <w:lang w:val="fr-BE"/>
        </w:rPr>
        <w:t xml:space="preserve"> conservatoire et sans préjudice de tout autre dommage, </w:t>
      </w:r>
      <w:r w:rsidR="008B097A">
        <w:rPr>
          <w:rFonts w:ascii="Arial" w:eastAsia="Calibri" w:hAnsi="Arial" w:cs="Arial"/>
          <w:sz w:val="20"/>
          <w:szCs w:val="20"/>
          <w:lang w:val="fr-BE"/>
        </w:rPr>
        <w:t>les informations suivantes</w:t>
      </w:r>
      <w:r w:rsidRPr="0059789A">
        <w:rPr>
          <w:rFonts w:ascii="Arial" w:eastAsia="Calibri" w:hAnsi="Arial" w:cs="Arial"/>
          <w:sz w:val="20"/>
          <w:szCs w:val="20"/>
          <w:lang w:val="fr-BE"/>
        </w:rPr>
        <w:t>:</w:t>
      </w:r>
    </w:p>
    <w:p w14:paraId="4577D64D" w14:textId="77777777" w:rsidR="0059789A" w:rsidRPr="0059789A" w:rsidRDefault="0059789A" w:rsidP="0059789A">
      <w:pPr>
        <w:numPr>
          <w:ilvl w:val="0"/>
          <w:numId w:val="9"/>
        </w:numPr>
        <w:spacing w:before="120" w:after="120" w:line="240" w:lineRule="auto"/>
        <w:ind w:left="714" w:hanging="357"/>
        <w:jc w:val="both"/>
        <w:rPr>
          <w:rFonts w:ascii="Arial" w:eastAsia="Calibri" w:hAnsi="Arial" w:cs="Arial"/>
          <w:sz w:val="20"/>
          <w:szCs w:val="20"/>
          <w:lang w:val="fr-FR"/>
        </w:rPr>
      </w:pPr>
      <w:r w:rsidRPr="0059789A">
        <w:rPr>
          <w:rFonts w:ascii="Arial" w:eastAsia="Calibri" w:hAnsi="Arial" w:cs="Arial"/>
          <w:sz w:val="20"/>
          <w:szCs w:val="20"/>
          <w:lang w:val="fr-BE"/>
        </w:rPr>
        <w:t>Une</w:t>
      </w:r>
      <w:r w:rsidRPr="0059789A">
        <w:rPr>
          <w:rFonts w:ascii="Arial" w:eastAsia="Calibri" w:hAnsi="Arial" w:cs="Arial"/>
          <w:sz w:val="20"/>
          <w:szCs w:val="20"/>
          <w:lang w:val="fr-FR"/>
        </w:rPr>
        <w:t xml:space="preserve"> estimation provisionnelle du coût qui :</w:t>
      </w:r>
    </w:p>
    <w:p w14:paraId="21651ED1" w14:textId="5A2EB7E7" w:rsidR="0059789A" w:rsidRPr="0059789A" w:rsidRDefault="0059789A" w:rsidP="0059789A">
      <w:pPr>
        <w:spacing w:before="120" w:after="120" w:line="240" w:lineRule="auto"/>
        <w:ind w:left="714"/>
        <w:jc w:val="both"/>
        <w:rPr>
          <w:rFonts w:ascii="Arial" w:eastAsia="Calibri" w:hAnsi="Arial" w:cs="Arial"/>
          <w:sz w:val="20"/>
          <w:szCs w:val="20"/>
          <w:lang w:val="fr-FR"/>
        </w:rPr>
      </w:pPr>
      <w:r w:rsidRPr="0059789A">
        <w:rPr>
          <w:rFonts w:ascii="Arial" w:eastAsia="Calibri" w:hAnsi="Arial" w:cs="Arial"/>
          <w:sz w:val="20"/>
          <w:szCs w:val="20"/>
          <w:highlight w:val="yellow"/>
          <w:lang w:val="fr-FR"/>
        </w:rPr>
        <w:t>[R</w:t>
      </w:r>
      <w:r w:rsidR="00DA7D45">
        <w:rPr>
          <w:rFonts w:ascii="Arial" w:eastAsia="Calibri" w:hAnsi="Arial" w:cs="Arial"/>
          <w:sz w:val="20"/>
          <w:szCs w:val="20"/>
          <w:highlight w:val="yellow"/>
          <w:lang w:val="fr-FR"/>
        </w:rPr>
        <w:t>ETENIR</w:t>
      </w:r>
      <w:r w:rsidRPr="0059789A">
        <w:rPr>
          <w:rFonts w:ascii="Arial" w:eastAsia="Calibri" w:hAnsi="Arial" w:cs="Arial"/>
          <w:sz w:val="20"/>
          <w:szCs w:val="20"/>
          <w:highlight w:val="yellow"/>
          <w:lang w:val="fr-FR"/>
        </w:rPr>
        <w:t xml:space="preserve"> CE QUI EST D’APPLICATION]</w:t>
      </w:r>
      <w:r w:rsidRPr="0059789A">
        <w:rPr>
          <w:rFonts w:ascii="Arial" w:eastAsia="Calibri" w:hAnsi="Arial" w:cs="Arial"/>
          <w:sz w:val="20"/>
          <w:szCs w:val="20"/>
          <w:lang w:val="fr-FR"/>
        </w:rPr>
        <w:t xml:space="preserve"> </w:t>
      </w:r>
    </w:p>
    <w:p w14:paraId="3F5BFF68" w14:textId="6903B421"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FR"/>
        </w:rPr>
        <w:t>s'élève à environ …………………….. € [par jour] [par semaine]</w:t>
      </w:r>
      <w:r w:rsidRPr="0059789A">
        <w:rPr>
          <w:rFonts w:ascii="Arial" w:eastAsia="Calibri" w:hAnsi="Arial" w:cs="Arial"/>
          <w:i/>
          <w:iCs/>
          <w:sz w:val="20"/>
          <w:szCs w:val="20"/>
          <w:vertAlign w:val="superscript"/>
          <w:lang w:val="fr-FR"/>
        </w:rPr>
        <w:footnoteReference w:id="20"/>
      </w:r>
      <w:r w:rsidRPr="0059789A">
        <w:rPr>
          <w:rFonts w:ascii="Arial" w:eastAsia="Calibri" w:hAnsi="Arial" w:cs="Arial"/>
          <w:i/>
          <w:iCs/>
          <w:sz w:val="20"/>
          <w:szCs w:val="20"/>
          <w:lang w:val="fr-FR"/>
        </w:rPr>
        <w:t xml:space="preserve"> </w:t>
      </w:r>
    </w:p>
    <w:p w14:paraId="47621D8F" w14:textId="77777777"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BE"/>
        </w:rPr>
        <w:t xml:space="preserve">1 € à titre de provision en attendant le règlement définitif </w:t>
      </w:r>
    </w:p>
    <w:p w14:paraId="1A14DC8E" w14:textId="77777777" w:rsidR="0059789A" w:rsidRPr="0059789A" w:rsidRDefault="0059789A" w:rsidP="0059789A">
      <w:pPr>
        <w:numPr>
          <w:ilvl w:val="0"/>
          <w:numId w:val="10"/>
        </w:numPr>
        <w:spacing w:before="120" w:after="120" w:line="240" w:lineRule="auto"/>
        <w:jc w:val="both"/>
        <w:rPr>
          <w:rFonts w:ascii="Arial" w:eastAsia="Calibri" w:hAnsi="Arial" w:cs="Arial"/>
          <w:i/>
          <w:iCs/>
          <w:sz w:val="20"/>
          <w:szCs w:val="20"/>
          <w:lang w:val="fr-FR"/>
        </w:rPr>
      </w:pPr>
      <w:r w:rsidRPr="0059789A">
        <w:rPr>
          <w:rFonts w:ascii="Arial" w:eastAsia="Calibri" w:hAnsi="Arial" w:cs="Arial"/>
          <w:i/>
          <w:iCs/>
          <w:sz w:val="20"/>
          <w:szCs w:val="20"/>
          <w:lang w:val="fr-BE"/>
        </w:rPr>
        <w:t>correspondant à l’heure actuelle à une augmentation de …….…%</w:t>
      </w:r>
      <w:r w:rsidRPr="0059789A">
        <w:rPr>
          <w:rFonts w:ascii="Arial" w:eastAsia="Calibri" w:hAnsi="Arial" w:cs="Arial"/>
          <w:i/>
          <w:iCs/>
          <w:sz w:val="20"/>
          <w:szCs w:val="20"/>
          <w:vertAlign w:val="superscript"/>
          <w:lang w:val="fr-BE"/>
        </w:rPr>
        <w:footnoteReference w:id="21"/>
      </w:r>
      <w:r w:rsidRPr="0059789A">
        <w:rPr>
          <w:rFonts w:ascii="Arial" w:eastAsia="Calibri" w:hAnsi="Arial" w:cs="Arial"/>
          <w:i/>
          <w:iCs/>
          <w:sz w:val="20"/>
          <w:szCs w:val="20"/>
          <w:lang w:val="fr-BE"/>
        </w:rPr>
        <w:t xml:space="preserve"> pour certains matériaux, comme ….</w:t>
      </w:r>
      <w:r w:rsidRPr="0059789A">
        <w:rPr>
          <w:rFonts w:ascii="Arial" w:eastAsia="Calibri" w:hAnsi="Arial" w:cs="Arial"/>
          <w:i/>
          <w:iCs/>
          <w:sz w:val="20"/>
          <w:szCs w:val="20"/>
          <w:vertAlign w:val="superscript"/>
          <w:lang w:val="fr-BE"/>
        </w:rPr>
        <w:footnoteReference w:id="22"/>
      </w:r>
    </w:p>
    <w:p w14:paraId="2D5DF2C1" w14:textId="77777777" w:rsidR="0059789A" w:rsidRPr="0059789A" w:rsidRDefault="0059789A" w:rsidP="0059789A">
      <w:pPr>
        <w:numPr>
          <w:ilvl w:val="0"/>
          <w:numId w:val="9"/>
        </w:numPr>
        <w:spacing w:before="120" w:after="120" w:line="240" w:lineRule="auto"/>
        <w:ind w:left="714" w:hanging="357"/>
        <w:jc w:val="both"/>
        <w:rPr>
          <w:rFonts w:ascii="Arial" w:eastAsia="Calibri" w:hAnsi="Arial" w:cs="Arial"/>
          <w:sz w:val="20"/>
          <w:szCs w:val="20"/>
          <w:lang w:val="fr-FR"/>
        </w:rPr>
      </w:pPr>
      <w:r w:rsidRPr="0059789A">
        <w:rPr>
          <w:rFonts w:ascii="Arial" w:eastAsia="Calibri" w:hAnsi="Arial" w:cs="Arial"/>
          <w:sz w:val="20"/>
          <w:szCs w:val="20"/>
          <w:lang w:val="fr-FR"/>
        </w:rPr>
        <w:t>Une prolongation provisoire du délai d’exécution d'au moins …. jours calendrier/ouvrables</w:t>
      </w:r>
      <w:r w:rsidRPr="0059789A">
        <w:rPr>
          <w:rFonts w:ascii="Calibri" w:eastAsia="Calibri" w:hAnsi="Calibri" w:cs="Times New Roman"/>
          <w:vertAlign w:val="superscript"/>
          <w:lang w:val="fr-BE"/>
        </w:rPr>
        <w:footnoteReference w:id="23"/>
      </w:r>
    </w:p>
    <w:p w14:paraId="764EAD44" w14:textId="77777777" w:rsidR="008B097A" w:rsidRPr="008B097A" w:rsidRDefault="008B097A" w:rsidP="008B097A">
      <w:pPr>
        <w:spacing w:before="120" w:after="240" w:line="240" w:lineRule="auto"/>
        <w:jc w:val="both"/>
        <w:rPr>
          <w:rFonts w:ascii="Arial" w:eastAsia="Calibri" w:hAnsi="Arial" w:cs="Arial"/>
          <w:sz w:val="20"/>
          <w:szCs w:val="20"/>
          <w:lang w:val="fr-BE"/>
        </w:rPr>
      </w:pPr>
      <w:r w:rsidRPr="008B097A">
        <w:rPr>
          <w:rFonts w:ascii="Arial" w:eastAsia="Calibri" w:hAnsi="Arial" w:cs="Arial"/>
          <w:sz w:val="20"/>
          <w:szCs w:val="20"/>
          <w:lang w:val="fr-BE"/>
        </w:rPr>
        <w:t>Nous mettons bien entendu tout en œuvre pour limiter au maximum l’impact et les dommages.</w:t>
      </w:r>
    </w:p>
    <w:p w14:paraId="435A0170" w14:textId="77777777" w:rsidR="008B097A" w:rsidRPr="008B097A" w:rsidRDefault="008B097A" w:rsidP="008B097A">
      <w:pPr>
        <w:spacing w:before="120" w:after="240" w:line="240" w:lineRule="auto"/>
        <w:jc w:val="both"/>
        <w:rPr>
          <w:rFonts w:ascii="Arial" w:eastAsia="Calibri" w:hAnsi="Arial" w:cs="Arial"/>
          <w:sz w:val="20"/>
          <w:szCs w:val="20"/>
          <w:lang w:val="fr-FR"/>
        </w:rPr>
      </w:pPr>
      <w:r w:rsidRPr="008B097A">
        <w:rPr>
          <w:rFonts w:ascii="Arial" w:eastAsia="Calibri" w:hAnsi="Arial" w:cs="Arial"/>
          <w:sz w:val="20"/>
          <w:szCs w:val="20"/>
          <w:lang w:val="fr-BE"/>
        </w:rPr>
        <w:lastRenderedPageBreak/>
        <w:t xml:space="preserve">A cet égard, nous jugerons opportun de vous expliquer cela lors d’une concertation. Vous pouvez contacter plus particulièrement M/Mme. …… </w:t>
      </w:r>
      <w:r w:rsidRPr="008B097A">
        <w:rPr>
          <w:rFonts w:ascii="Arial" w:eastAsia="Calibri" w:hAnsi="Arial" w:cs="Arial"/>
          <w:sz w:val="20"/>
          <w:szCs w:val="20"/>
          <w:lang w:val="fr-FR"/>
        </w:rPr>
        <w:t>à l'adresse e-mail suivante ...</w:t>
      </w:r>
      <w:r w:rsidRPr="008B097A">
        <w:rPr>
          <w:rFonts w:ascii="Arial" w:eastAsia="Calibri" w:hAnsi="Arial" w:cs="Arial"/>
          <w:sz w:val="20"/>
          <w:szCs w:val="20"/>
          <w:vertAlign w:val="superscript"/>
          <w:lang w:val="fr-BE"/>
        </w:rPr>
        <w:t xml:space="preserve"> </w:t>
      </w:r>
      <w:r w:rsidRPr="0059789A">
        <w:rPr>
          <w:vertAlign w:val="superscript"/>
          <w:lang w:val="fr-BE"/>
        </w:rPr>
        <w:footnoteReference w:id="24"/>
      </w:r>
      <w:r w:rsidRPr="008B097A">
        <w:rPr>
          <w:rFonts w:ascii="Arial" w:eastAsia="Calibri" w:hAnsi="Arial" w:cs="Arial"/>
          <w:sz w:val="20"/>
          <w:szCs w:val="20"/>
          <w:lang w:val="fr-BE"/>
        </w:rPr>
        <w:t>.</w:t>
      </w:r>
    </w:p>
    <w:p w14:paraId="33A8F90D" w14:textId="77777777" w:rsidR="0059789A" w:rsidRDefault="0059789A" w:rsidP="0059789A">
      <w:pPr>
        <w:spacing w:before="120" w:after="240" w:line="240" w:lineRule="auto"/>
        <w:jc w:val="both"/>
        <w:rPr>
          <w:rFonts w:ascii="Arial" w:eastAsia="Calibri" w:hAnsi="Arial" w:cs="Arial"/>
          <w:sz w:val="20"/>
          <w:szCs w:val="20"/>
          <w:lang w:val="fr-BE"/>
        </w:rPr>
        <w:sectPr w:rsidR="0059789A" w:rsidSect="0059789A">
          <w:footnotePr>
            <w:numRestart w:val="eachSect"/>
          </w:footnotePr>
          <w:pgSz w:w="11906" w:h="16838" w:code="9"/>
          <w:pgMar w:top="2693" w:right="1134" w:bottom="993" w:left="1134" w:header="708" w:footer="356" w:gutter="0"/>
          <w:pgNumType w:start="1"/>
          <w:cols w:space="708"/>
          <w:titlePg/>
          <w:docGrid w:linePitch="360"/>
        </w:sectPr>
      </w:pPr>
      <w:r w:rsidRPr="0059789A">
        <w:rPr>
          <w:rFonts w:ascii="Arial" w:eastAsia="Calibri" w:hAnsi="Arial" w:cs="Arial"/>
          <w:sz w:val="20"/>
          <w:szCs w:val="20"/>
          <w:lang w:val="fr-BE"/>
        </w:rPr>
        <w:t>Cordialement,</w:t>
      </w:r>
    </w:p>
    <w:p w14:paraId="7FD2F36D" w14:textId="273D9069" w:rsidR="00E32BCF" w:rsidRPr="00E32BCF" w:rsidRDefault="00E32BCF" w:rsidP="00E32BCF">
      <w:pPr>
        <w:jc w:val="center"/>
        <w:rPr>
          <w:rFonts w:ascii="Arial" w:eastAsia="Calibri" w:hAnsi="Arial" w:cs="Arial"/>
          <w:b/>
          <w:bCs/>
          <w:sz w:val="32"/>
          <w:szCs w:val="32"/>
          <w:lang w:val="fr-BE"/>
        </w:rPr>
      </w:pPr>
      <w:r w:rsidRPr="00E32BCF">
        <w:rPr>
          <w:rFonts w:ascii="Arial" w:eastAsia="Calibri" w:hAnsi="Arial" w:cs="Arial"/>
          <w:b/>
          <w:bCs/>
          <w:sz w:val="32"/>
          <w:szCs w:val="32"/>
          <w:highlight w:val="lightGray"/>
          <w:lang w:val="fr-BE"/>
        </w:rPr>
        <w:lastRenderedPageBreak/>
        <w:t xml:space="preserve">Conséquences de la guerre en Ukraine sur </w:t>
      </w:r>
      <w:r w:rsidRPr="00D97243">
        <w:rPr>
          <w:rFonts w:ascii="Arial" w:eastAsia="Calibri" w:hAnsi="Arial" w:cs="Arial"/>
          <w:b/>
          <w:bCs/>
          <w:sz w:val="32"/>
          <w:szCs w:val="32"/>
          <w:highlight w:val="lightGray"/>
          <w:lang w:val="fr-BE"/>
        </w:rPr>
        <w:t>l</w:t>
      </w:r>
      <w:r w:rsidR="00D97243" w:rsidRPr="00D97243">
        <w:rPr>
          <w:rFonts w:ascii="Arial" w:eastAsia="Calibri" w:hAnsi="Arial" w:cs="Arial"/>
          <w:b/>
          <w:bCs/>
          <w:sz w:val="32"/>
          <w:szCs w:val="32"/>
          <w:highlight w:val="lightGray"/>
          <w:lang w:val="fr-BE"/>
        </w:rPr>
        <w:t>’exécution des travaux</w:t>
      </w:r>
    </w:p>
    <w:p w14:paraId="5AD1A664" w14:textId="2330897F" w:rsidR="00E32BCF" w:rsidRPr="00E32BCF" w:rsidRDefault="00D97243" w:rsidP="00E32BCF">
      <w:pPr>
        <w:jc w:val="center"/>
        <w:rPr>
          <w:rFonts w:ascii="Calibri" w:eastAsia="Calibri" w:hAnsi="Calibri" w:cs="Times New Roman"/>
          <w:b/>
          <w:bCs/>
          <w:sz w:val="28"/>
          <w:szCs w:val="28"/>
          <w:lang w:val="fr-BE"/>
        </w:rPr>
      </w:pPr>
      <w:r>
        <w:rPr>
          <w:rFonts w:ascii="Arial" w:eastAsia="Calibri" w:hAnsi="Arial" w:cs="Arial"/>
          <w:b/>
          <w:bCs/>
          <w:sz w:val="24"/>
          <w:szCs w:val="24"/>
          <w:highlight w:val="green"/>
          <w:lang w:val="fr-BE"/>
        </w:rPr>
        <w:t>LETTRE-TYPE</w:t>
      </w:r>
      <w:r w:rsidR="00E32BCF" w:rsidRPr="00E32BCF">
        <w:rPr>
          <w:rFonts w:ascii="Arial" w:eastAsia="Calibri" w:hAnsi="Arial" w:cs="Arial"/>
          <w:b/>
          <w:bCs/>
          <w:sz w:val="24"/>
          <w:szCs w:val="24"/>
          <w:highlight w:val="green"/>
          <w:lang w:val="fr-BE"/>
        </w:rPr>
        <w:t xml:space="preserve"> 3 </w:t>
      </w:r>
      <w:r>
        <w:rPr>
          <w:rFonts w:ascii="Arial" w:eastAsia="Calibri" w:hAnsi="Arial" w:cs="Arial"/>
          <w:b/>
          <w:bCs/>
          <w:sz w:val="24"/>
          <w:szCs w:val="24"/>
          <w:highlight w:val="green"/>
          <w:lang w:val="fr-BE"/>
        </w:rPr>
        <w:t>vis-à-vis des SOUS-TRAITANTS</w:t>
      </w:r>
      <w:r>
        <w:rPr>
          <w:rFonts w:ascii="Arial" w:eastAsia="Calibri" w:hAnsi="Arial" w:cs="Arial"/>
          <w:b/>
          <w:bCs/>
          <w:sz w:val="24"/>
          <w:szCs w:val="24"/>
          <w:lang w:val="fr-BE"/>
        </w:rPr>
        <w:t xml:space="preserve"> - </w:t>
      </w:r>
      <w:r w:rsidR="00E32BCF" w:rsidRPr="00E32BCF">
        <w:rPr>
          <w:rFonts w:ascii="Arial" w:eastAsia="Calibri" w:hAnsi="Arial" w:cs="Arial"/>
          <w:b/>
          <w:bCs/>
          <w:sz w:val="24"/>
          <w:szCs w:val="24"/>
          <w:lang w:val="fr-BE"/>
        </w:rPr>
        <w:t>Demande de communi</w:t>
      </w:r>
      <w:r>
        <w:rPr>
          <w:rFonts w:ascii="Arial" w:eastAsia="Calibri" w:hAnsi="Arial" w:cs="Arial"/>
          <w:b/>
          <w:bCs/>
          <w:sz w:val="24"/>
          <w:szCs w:val="24"/>
          <w:lang w:val="fr-BE"/>
        </w:rPr>
        <w:t>quer</w:t>
      </w:r>
      <w:r w:rsidR="00E32BCF" w:rsidRPr="00E32BCF">
        <w:rPr>
          <w:rFonts w:ascii="Arial" w:eastAsia="Calibri" w:hAnsi="Arial" w:cs="Arial"/>
          <w:b/>
          <w:bCs/>
          <w:sz w:val="24"/>
          <w:szCs w:val="24"/>
          <w:lang w:val="fr-BE"/>
        </w:rPr>
        <w:t xml:space="preserve"> comment la continuité des travaux peut être préservée à la suite de l’absence d</w:t>
      </w:r>
      <w:r w:rsidR="00C5546D">
        <w:rPr>
          <w:rFonts w:ascii="Arial" w:eastAsia="Calibri" w:hAnsi="Arial" w:cs="Arial"/>
          <w:b/>
          <w:bCs/>
          <w:sz w:val="24"/>
          <w:szCs w:val="24"/>
          <w:lang w:val="fr-BE"/>
        </w:rPr>
        <w:t>e</w:t>
      </w:r>
      <w:r w:rsidR="00E32BCF" w:rsidRPr="00E32BCF">
        <w:rPr>
          <w:rFonts w:ascii="Arial" w:eastAsia="Calibri" w:hAnsi="Arial" w:cs="Arial"/>
          <w:b/>
          <w:bCs/>
          <w:sz w:val="24"/>
          <w:szCs w:val="24"/>
          <w:lang w:val="fr-BE"/>
        </w:rPr>
        <w:t xml:space="preserve"> main d’œuvre</w:t>
      </w:r>
      <w:r>
        <w:rPr>
          <w:rFonts w:ascii="Arial" w:eastAsia="Calibri" w:hAnsi="Arial" w:cs="Arial"/>
          <w:b/>
          <w:bCs/>
          <w:sz w:val="24"/>
          <w:szCs w:val="24"/>
          <w:lang w:val="fr-BE"/>
        </w:rPr>
        <w:t xml:space="preserve"> par le départ des Ukrainiens</w:t>
      </w:r>
    </w:p>
    <w:p w14:paraId="37E925AB" w14:textId="77777777" w:rsidR="00E32BCF" w:rsidRPr="00E32BCF" w:rsidRDefault="00E32BCF" w:rsidP="00E32BCF">
      <w:pPr>
        <w:pBdr>
          <w:bottom w:val="single" w:sz="6" w:space="1" w:color="auto"/>
        </w:pBdr>
        <w:spacing w:after="0" w:line="240" w:lineRule="auto"/>
        <w:jc w:val="center"/>
        <w:rPr>
          <w:rFonts w:ascii="Arial" w:eastAsia="Calibri" w:hAnsi="Arial" w:cs="Arial"/>
          <w:b/>
          <w:bCs/>
          <w:sz w:val="24"/>
          <w:szCs w:val="24"/>
          <w:lang w:val="fr-BE"/>
        </w:rPr>
      </w:pPr>
    </w:p>
    <w:p w14:paraId="0656D4B6" w14:textId="77777777" w:rsidR="00E32BCF" w:rsidRPr="00E32BCF" w:rsidRDefault="00E32BCF" w:rsidP="00E32BCF">
      <w:pPr>
        <w:spacing w:before="120" w:after="240" w:line="240" w:lineRule="auto"/>
        <w:jc w:val="both"/>
        <w:rPr>
          <w:rFonts w:ascii="Arial" w:eastAsia="Calibri" w:hAnsi="Arial" w:cs="Arial"/>
          <w:sz w:val="20"/>
          <w:szCs w:val="20"/>
          <w:lang w:val="fr-BE"/>
        </w:rPr>
      </w:pPr>
    </w:p>
    <w:p w14:paraId="4C2AF773" w14:textId="3DABCB50" w:rsidR="00E32BCF" w:rsidRPr="00E32BCF" w:rsidRDefault="00502167" w:rsidP="00E32BCF">
      <w:pPr>
        <w:spacing w:before="120" w:after="240" w:line="240" w:lineRule="auto"/>
        <w:jc w:val="both"/>
        <w:rPr>
          <w:rFonts w:ascii="Arial" w:eastAsia="Calibri" w:hAnsi="Arial" w:cs="Arial"/>
          <w:sz w:val="20"/>
          <w:szCs w:val="20"/>
          <w:lang w:val="fr-BE"/>
        </w:rPr>
      </w:pPr>
      <w:r>
        <w:rPr>
          <w:rFonts w:ascii="Arial" w:eastAsia="Calibri" w:hAnsi="Arial" w:cs="Arial"/>
          <w:noProof/>
          <w:sz w:val="20"/>
          <w:szCs w:val="20"/>
          <w:lang w:val="fr-BE"/>
        </w:rPr>
        <w:drawing>
          <wp:anchor distT="0" distB="0" distL="114300" distR="114300" simplePos="0" relativeHeight="251677696" behindDoc="1" locked="0" layoutInCell="1" allowOverlap="1" wp14:anchorId="0E1B2AED" wp14:editId="4C9190CC">
            <wp:simplePos x="0" y="0"/>
            <wp:positionH relativeFrom="column">
              <wp:posOffset>190005</wp:posOffset>
            </wp:positionH>
            <wp:positionV relativeFrom="paragraph">
              <wp:posOffset>26826</wp:posOffset>
            </wp:positionV>
            <wp:extent cx="5748020" cy="5768975"/>
            <wp:effectExtent l="0" t="0" r="5080" b="317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00E32BCF" w:rsidRPr="00E32BCF">
        <w:rPr>
          <w:rFonts w:ascii="Arial" w:eastAsia="Calibri" w:hAnsi="Arial" w:cs="Arial"/>
          <w:sz w:val="20"/>
          <w:szCs w:val="20"/>
          <w:lang w:val="fr-BE"/>
        </w:rPr>
        <w:t>Madame, Monsieur,</w:t>
      </w:r>
    </w:p>
    <w:p w14:paraId="2763CC7F" w14:textId="56306C07" w:rsidR="00E32BCF" w:rsidRPr="00E32BCF" w:rsidRDefault="00E32BCF" w:rsidP="00E32BCF">
      <w:pPr>
        <w:spacing w:before="120" w:after="240" w:line="240" w:lineRule="auto"/>
        <w:jc w:val="both"/>
        <w:rPr>
          <w:rFonts w:ascii="Arial" w:eastAsia="Calibri" w:hAnsi="Arial" w:cs="Arial"/>
          <w:sz w:val="20"/>
          <w:szCs w:val="20"/>
          <w:lang w:val="fr-BE"/>
        </w:rPr>
      </w:pPr>
    </w:p>
    <w:p w14:paraId="3AA8F62F" w14:textId="70A9A2CC" w:rsidR="00E32BCF" w:rsidRPr="00E32BCF" w:rsidRDefault="00E32BCF" w:rsidP="00E32BCF">
      <w:pPr>
        <w:spacing w:before="120" w:after="240" w:line="240" w:lineRule="auto"/>
        <w:ind w:left="709" w:hanging="709"/>
        <w:jc w:val="both"/>
        <w:rPr>
          <w:rFonts w:ascii="Arial" w:eastAsia="Calibri" w:hAnsi="Arial" w:cs="Arial"/>
          <w:i/>
          <w:iCs/>
          <w:sz w:val="20"/>
          <w:szCs w:val="20"/>
          <w:u w:val="single"/>
          <w:lang w:val="fr-BE"/>
        </w:rPr>
      </w:pPr>
      <w:r w:rsidRPr="00E32BCF">
        <w:rPr>
          <w:rFonts w:ascii="Arial" w:eastAsia="Calibri" w:hAnsi="Arial" w:cs="Arial"/>
          <w:b/>
          <w:bCs/>
          <w:i/>
          <w:iCs/>
          <w:sz w:val="20"/>
          <w:szCs w:val="20"/>
          <w:u w:val="single"/>
          <w:lang w:val="fr-BE"/>
        </w:rPr>
        <w:t>Objet :</w:t>
      </w:r>
      <w:r w:rsidRPr="00E32BCF">
        <w:rPr>
          <w:rFonts w:ascii="Arial" w:eastAsia="Calibri" w:hAnsi="Arial" w:cs="Arial"/>
          <w:i/>
          <w:iCs/>
          <w:sz w:val="20"/>
          <w:szCs w:val="20"/>
          <w:u w:val="single"/>
          <w:lang w:val="fr-BE"/>
        </w:rPr>
        <w:t xml:space="preserve"> Travaux : ...</w:t>
      </w:r>
      <w:r w:rsidRPr="00E32BCF">
        <w:rPr>
          <w:rFonts w:ascii="Arial" w:eastAsia="Calibri" w:hAnsi="Arial" w:cs="Arial"/>
          <w:i/>
          <w:iCs/>
          <w:sz w:val="20"/>
          <w:szCs w:val="20"/>
          <w:u w:val="single"/>
          <w:vertAlign w:val="superscript"/>
          <w:lang w:val="fr-BE"/>
        </w:rPr>
        <w:footnoteReference w:id="25"/>
      </w:r>
      <w:r w:rsidRPr="00E32BCF">
        <w:rPr>
          <w:rFonts w:ascii="Arial" w:eastAsia="Calibri" w:hAnsi="Arial" w:cs="Arial"/>
          <w:i/>
          <w:iCs/>
          <w:sz w:val="20"/>
          <w:szCs w:val="20"/>
          <w:u w:val="single"/>
          <w:lang w:val="fr-BE"/>
        </w:rPr>
        <w:t xml:space="preserve"> – Cahier des charges n°. …</w:t>
      </w:r>
      <w:r w:rsidRPr="00E32BCF">
        <w:rPr>
          <w:rFonts w:ascii="Arial" w:eastAsia="Calibri" w:hAnsi="Arial" w:cs="Arial"/>
          <w:i/>
          <w:iCs/>
          <w:sz w:val="20"/>
          <w:szCs w:val="20"/>
          <w:u w:val="single"/>
          <w:vertAlign w:val="superscript"/>
          <w:lang w:val="fr-BE"/>
        </w:rPr>
        <w:footnoteReference w:id="26"/>
      </w:r>
      <w:r w:rsidRPr="00E32BCF">
        <w:rPr>
          <w:rFonts w:ascii="Arial" w:eastAsia="Calibri" w:hAnsi="Arial" w:cs="Arial"/>
          <w:i/>
          <w:iCs/>
          <w:sz w:val="20"/>
          <w:szCs w:val="20"/>
          <w:u w:val="single"/>
          <w:lang w:val="fr-BE"/>
        </w:rPr>
        <w:t xml:space="preserve"> – Guerre en Ukraine – poursuite des travaux</w:t>
      </w:r>
    </w:p>
    <w:p w14:paraId="7EF93EF0" w14:textId="174415F7" w:rsidR="00E32BCF" w:rsidRPr="00E32BCF" w:rsidRDefault="00E32BCF" w:rsidP="00E32BCF">
      <w:pPr>
        <w:spacing w:before="120" w:after="240" w:line="240" w:lineRule="auto"/>
        <w:jc w:val="both"/>
        <w:rPr>
          <w:rFonts w:ascii="Arial" w:eastAsia="Calibri" w:hAnsi="Arial" w:cs="Arial"/>
          <w:sz w:val="20"/>
          <w:szCs w:val="20"/>
          <w:lang w:val="fr-BE"/>
        </w:rPr>
      </w:pPr>
    </w:p>
    <w:p w14:paraId="3AF08389" w14:textId="7777777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Suite à la guerre en Ukraine, nous constatons des perturbations concrètes sur notre chantier en raison de l'absence de plusieurs de vos collaborateurs qui partent soudainement vers leur pays d'origine probablement à la suite du conflit en Ukraine.</w:t>
      </w:r>
    </w:p>
    <w:p w14:paraId="37F2EC79" w14:textId="3CCC759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En effet, le président ukrainien Zelensky a décrété une mobilisation générale des hommes âgés de 18 à 60 ans sur le territoire ukrainien, ce qui a comme conséquence que les Ukrainiens sur le territoire belge partent volontairement.</w:t>
      </w:r>
    </w:p>
    <w:p w14:paraId="7D669F4B" w14:textId="17DE13D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En conséquence, nous sommes confrontés à un manque de main d’œuvre suffisant pour effectuer les travaux, plus précisément …………</w:t>
      </w:r>
      <w:r w:rsidRPr="00E32BCF">
        <w:rPr>
          <w:rFonts w:ascii="Arial" w:eastAsia="Calibri" w:hAnsi="Arial" w:cs="Arial"/>
          <w:sz w:val="20"/>
          <w:szCs w:val="20"/>
          <w:vertAlign w:val="superscript"/>
          <w:lang w:val="fr-BE"/>
        </w:rPr>
        <w:footnoteReference w:id="27"/>
      </w:r>
    </w:p>
    <w:p w14:paraId="64F9E912" w14:textId="7777777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Cela a un effet négatif sur l'exécution de notre marché.</w:t>
      </w:r>
    </w:p>
    <w:p w14:paraId="626F35DF" w14:textId="7777777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Bien sûr, nous comprenons la situation, mais nous devons néanmoins respecter nos obligations contractuelles envers notre propre donneur d’ordres. A défaut, nous nous exposons à des sanctions.</w:t>
      </w:r>
    </w:p>
    <w:p w14:paraId="5F72A026" w14:textId="31F36A13"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 xml:space="preserve">Dans ces circonstances et afin d'assurer la continuité du chantier, nous sommes obligés de vous demander de bien vouloir nous informer par écrit dans les 3 jours ouvrables si vous trouvez une solution alternative afin de pouvoir disposer d’une main d’œuvre suffisant pour poursuivre et pour terminer les travaux dans le délai contractuel prévu. </w:t>
      </w:r>
    </w:p>
    <w:p w14:paraId="4B76C079" w14:textId="3C22028C"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Nous sommes bien sûr disponibles pour discuter</w:t>
      </w:r>
      <w:r w:rsidR="00C5546D">
        <w:rPr>
          <w:rFonts w:ascii="Arial" w:eastAsia="Calibri" w:hAnsi="Arial" w:cs="Arial"/>
          <w:sz w:val="20"/>
          <w:szCs w:val="20"/>
          <w:lang w:val="fr-BE"/>
        </w:rPr>
        <w:t xml:space="preserve"> comment</w:t>
      </w:r>
      <w:r w:rsidRPr="00E32BCF">
        <w:rPr>
          <w:rFonts w:ascii="Arial" w:eastAsia="Calibri" w:hAnsi="Arial" w:cs="Arial"/>
          <w:sz w:val="20"/>
          <w:szCs w:val="20"/>
          <w:lang w:val="fr-BE"/>
        </w:rPr>
        <w:t xml:space="preserve"> limiter au maximum les dommages potentiels pour les deux parties</w:t>
      </w:r>
      <w:r w:rsidR="00C5546D">
        <w:rPr>
          <w:rStyle w:val="FootnoteReference"/>
          <w:rFonts w:ascii="Arial" w:eastAsia="Calibri" w:hAnsi="Arial" w:cs="Arial"/>
          <w:sz w:val="20"/>
          <w:szCs w:val="20"/>
          <w:lang w:val="fr-BE"/>
        </w:rPr>
        <w:footnoteReference w:id="28"/>
      </w:r>
      <w:r w:rsidRPr="00E32BCF">
        <w:rPr>
          <w:rFonts w:ascii="Arial" w:eastAsia="Calibri" w:hAnsi="Arial" w:cs="Arial"/>
          <w:sz w:val="20"/>
          <w:szCs w:val="20"/>
          <w:lang w:val="fr-BE"/>
        </w:rPr>
        <w:t>, en tenant compte des conditions que nous devons respecter envers notre propre client.</w:t>
      </w:r>
    </w:p>
    <w:p w14:paraId="25C2C6AA" w14:textId="77777777" w:rsidR="00E32BCF" w:rsidRPr="00E32BCF" w:rsidRDefault="00E32BCF" w:rsidP="00E32BCF">
      <w:pPr>
        <w:jc w:val="both"/>
        <w:rPr>
          <w:rFonts w:ascii="Arial" w:eastAsia="Calibri" w:hAnsi="Arial" w:cs="Arial"/>
          <w:sz w:val="20"/>
          <w:szCs w:val="20"/>
          <w:lang w:val="fr-BE"/>
        </w:rPr>
      </w:pPr>
      <w:r w:rsidRPr="00E32BCF">
        <w:rPr>
          <w:rFonts w:ascii="Arial" w:eastAsia="Calibri" w:hAnsi="Arial" w:cs="Arial"/>
          <w:sz w:val="20"/>
          <w:szCs w:val="20"/>
          <w:lang w:val="fr-BE"/>
        </w:rPr>
        <w:t>Bien cordialement,</w:t>
      </w:r>
    </w:p>
    <w:p w14:paraId="2241A05C" w14:textId="11262C4D" w:rsidR="00794170" w:rsidRPr="0059789A" w:rsidRDefault="00794170" w:rsidP="0059789A">
      <w:pPr>
        <w:spacing w:before="120" w:after="240" w:line="240" w:lineRule="auto"/>
        <w:jc w:val="both"/>
        <w:rPr>
          <w:rFonts w:ascii="Arial" w:eastAsia="Calibri" w:hAnsi="Arial" w:cs="Arial"/>
          <w:sz w:val="20"/>
          <w:szCs w:val="20"/>
          <w:lang w:val="fr-BE"/>
        </w:rPr>
      </w:pPr>
    </w:p>
    <w:sectPr w:rsidR="00794170" w:rsidRPr="0059789A" w:rsidSect="0059789A">
      <w:footnotePr>
        <w:numRestart w:val="eachSect"/>
      </w:footnotePr>
      <w:pgSz w:w="11906" w:h="16838" w:code="9"/>
      <w:pgMar w:top="2693" w:right="1134" w:bottom="993" w:left="1134" w:header="708" w:footer="3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B2C1" w14:textId="77777777" w:rsidR="00250F00" w:rsidRDefault="00250F00" w:rsidP="001306BB">
      <w:pPr>
        <w:spacing w:after="0" w:line="240" w:lineRule="auto"/>
      </w:pPr>
      <w:r>
        <w:separator/>
      </w:r>
    </w:p>
  </w:endnote>
  <w:endnote w:type="continuationSeparator" w:id="0">
    <w:p w14:paraId="7B04B761" w14:textId="77777777" w:rsidR="00250F00" w:rsidRDefault="00250F00" w:rsidP="0013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EF4" w14:textId="16CA21A9" w:rsidR="0059789A" w:rsidRPr="00A366B9" w:rsidRDefault="0059789A" w:rsidP="0059789A">
    <w:pPr>
      <w:pStyle w:val="Footer"/>
      <w:framePr w:wrap="around" w:vAnchor="text" w:hAnchor="margin" w:xAlign="right" w:y="1"/>
      <w:tabs>
        <w:tab w:val="left" w:pos="142"/>
      </w:tabs>
      <w:ind w:left="284"/>
      <w:rPr>
        <w:rStyle w:val="PageNumber"/>
        <w:rFonts w:ascii="Arial" w:hAnsi="Arial" w:cs="Arial"/>
        <w:sz w:val="18"/>
        <w:szCs w:val="18"/>
      </w:rPr>
    </w:pPr>
    <w:r w:rsidRPr="00A366B9">
      <w:rPr>
        <w:rStyle w:val="PageNumber"/>
        <w:rFonts w:ascii="Arial" w:hAnsi="Arial" w:cs="Arial"/>
        <w:sz w:val="18"/>
        <w:szCs w:val="18"/>
      </w:rPr>
      <w:fldChar w:fldCharType="begin"/>
    </w:r>
    <w:r w:rsidRPr="00A366B9">
      <w:rPr>
        <w:rStyle w:val="PageNumber"/>
        <w:rFonts w:ascii="Arial" w:hAnsi="Arial" w:cs="Arial"/>
        <w:sz w:val="18"/>
        <w:szCs w:val="18"/>
      </w:rPr>
      <w:instrText xml:space="preserve">PAGE  </w:instrText>
    </w:r>
    <w:r w:rsidRPr="00A366B9">
      <w:rPr>
        <w:rStyle w:val="PageNumber"/>
        <w:rFonts w:ascii="Arial" w:hAnsi="Arial" w:cs="Arial"/>
        <w:sz w:val="18"/>
        <w:szCs w:val="18"/>
      </w:rPr>
      <w:fldChar w:fldCharType="separate"/>
    </w:r>
    <w:r>
      <w:rPr>
        <w:rStyle w:val="PageNumber"/>
        <w:rFonts w:ascii="Arial" w:hAnsi="Arial" w:cs="Arial"/>
        <w:sz w:val="18"/>
        <w:szCs w:val="18"/>
      </w:rPr>
      <w:t>2</w:t>
    </w:r>
    <w:r w:rsidRPr="00A366B9">
      <w:rPr>
        <w:rStyle w:val="PageNumber"/>
        <w:rFonts w:ascii="Arial" w:hAnsi="Arial" w:cs="Arial"/>
        <w:sz w:val="18"/>
        <w:szCs w:val="18"/>
      </w:rPr>
      <w:fldChar w:fldCharType="end"/>
    </w:r>
    <w:r w:rsidRPr="00A366B9">
      <w:rPr>
        <w:rStyle w:val="PageNumber"/>
        <w:rFonts w:ascii="Arial" w:hAnsi="Arial" w:cs="Arial"/>
        <w:sz w:val="18"/>
        <w:szCs w:val="18"/>
      </w:rPr>
      <w:t>/</w:t>
    </w:r>
    <w:r w:rsidRPr="00A366B9">
      <w:rPr>
        <w:rStyle w:val="PageNumber"/>
        <w:rFonts w:ascii="Arial" w:hAnsi="Arial" w:cs="Arial"/>
        <w:sz w:val="18"/>
        <w:szCs w:val="18"/>
      </w:rPr>
      <w:fldChar w:fldCharType="begin"/>
    </w:r>
    <w:r w:rsidRPr="00A366B9">
      <w:rPr>
        <w:rStyle w:val="PageNumber"/>
        <w:rFonts w:ascii="Arial" w:hAnsi="Arial" w:cs="Arial"/>
        <w:sz w:val="18"/>
        <w:szCs w:val="18"/>
      </w:rPr>
      <w:instrText xml:space="preserve"> SECTIONPAGES  \* MERGEFORMAT </w:instrText>
    </w:r>
    <w:r w:rsidRPr="00A366B9">
      <w:rPr>
        <w:rStyle w:val="PageNumber"/>
        <w:rFonts w:ascii="Arial" w:hAnsi="Arial" w:cs="Arial"/>
        <w:sz w:val="18"/>
        <w:szCs w:val="18"/>
      </w:rPr>
      <w:fldChar w:fldCharType="separate"/>
    </w:r>
    <w:r w:rsidR="006572BD">
      <w:rPr>
        <w:rStyle w:val="PageNumber"/>
        <w:rFonts w:ascii="Arial" w:hAnsi="Arial" w:cs="Arial"/>
        <w:noProof/>
        <w:sz w:val="18"/>
        <w:szCs w:val="18"/>
      </w:rPr>
      <w:t>3</w:t>
    </w:r>
    <w:r w:rsidRPr="00A366B9">
      <w:rPr>
        <w:rStyle w:val="PageNumber"/>
        <w:rFonts w:ascii="Arial" w:hAnsi="Arial" w:cs="Arial"/>
        <w:sz w:val="18"/>
        <w:szCs w:val="18"/>
      </w:rPr>
      <w:fldChar w:fldCharType="end"/>
    </w:r>
  </w:p>
  <w:tbl>
    <w:tblPr>
      <w:tblW w:w="9639" w:type="dxa"/>
      <w:tblBorders>
        <w:top w:val="single" w:sz="4" w:space="0" w:color="018749"/>
      </w:tblBorders>
      <w:tblCellMar>
        <w:left w:w="0" w:type="dxa"/>
        <w:right w:w="0" w:type="dxa"/>
      </w:tblCellMar>
      <w:tblLook w:val="04A0" w:firstRow="1" w:lastRow="0" w:firstColumn="1" w:lastColumn="0" w:noHBand="0" w:noVBand="1"/>
    </w:tblPr>
    <w:tblGrid>
      <w:gridCol w:w="9639"/>
    </w:tblGrid>
    <w:tr w:rsidR="0059789A" w:rsidRPr="00340E38" w14:paraId="6529CD61" w14:textId="77777777" w:rsidTr="00927D98">
      <w:tc>
        <w:tcPr>
          <w:tcW w:w="9639" w:type="dxa"/>
        </w:tcPr>
        <w:p w14:paraId="15833235" w14:textId="77777777" w:rsidR="0059789A" w:rsidRPr="00340E38" w:rsidRDefault="0059789A" w:rsidP="0059789A">
          <w:pPr>
            <w:pStyle w:val="Footer"/>
            <w:rPr>
              <w:rFonts w:ascii="Arial" w:hAnsi="Arial" w:cs="Arial"/>
              <w:sz w:val="20"/>
              <w:szCs w:val="20"/>
              <w:lang w:val="fr-BE"/>
            </w:rPr>
          </w:pPr>
          <w:r>
            <w:rPr>
              <w:rFonts w:ascii="Arial" w:hAnsi="Arial" w:cs="Arial"/>
              <w:sz w:val="20"/>
              <w:szCs w:val="20"/>
              <w:lang w:val="fr-BE"/>
            </w:rPr>
            <w:t>15.03.2022</w:t>
          </w:r>
        </w:p>
      </w:tc>
    </w:tr>
  </w:tbl>
  <w:p w14:paraId="0FF26C88" w14:textId="4E32926F" w:rsidR="001306BB" w:rsidRPr="001306BB" w:rsidRDefault="001306BB" w:rsidP="0013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EA93" w14:textId="5B78F888" w:rsidR="001306BB" w:rsidRPr="00567D36" w:rsidRDefault="001306BB" w:rsidP="00567D36">
    <w:pPr>
      <w:spacing w:before="120" w:after="120" w:line="240" w:lineRule="auto"/>
      <w:rPr>
        <w:rFonts w:ascii="Arial" w:hAnsi="Arial" w:cs="Arial"/>
        <w:b/>
        <w:bCs/>
        <w:sz w:val="16"/>
        <w:szCs w:val="16"/>
        <w:u w:val="single"/>
        <w:lang w:val="fr-BE"/>
      </w:rPr>
    </w:pPr>
    <w:r w:rsidRPr="001306BB">
      <w:rPr>
        <w:rFonts w:ascii="Arial" w:hAnsi="Arial" w:cs="Arial"/>
        <w:sz w:val="16"/>
        <w:szCs w:val="16"/>
        <w:vertAlign w:val="superscript"/>
        <w:lang w:val="fr-BE"/>
      </w:rPr>
      <w:t>1</w:t>
    </w:r>
    <w:r w:rsidRPr="001306BB">
      <w:rPr>
        <w:rFonts w:ascii="Arial" w:hAnsi="Arial" w:cs="Arial"/>
        <w:sz w:val="16"/>
        <w:szCs w:val="16"/>
        <w:lang w:val="fr-BE"/>
      </w:rPr>
      <w:t xml:space="preserve"> </w:t>
    </w:r>
    <w:r w:rsidRPr="00567D36">
      <w:rPr>
        <w:rFonts w:ascii="Arial" w:hAnsi="Arial" w:cs="Arial"/>
        <w:b/>
        <w:bCs/>
        <w:sz w:val="16"/>
        <w:szCs w:val="16"/>
        <w:lang w:val="fr-BE"/>
      </w:rPr>
      <w:t>Clause possible</w:t>
    </w:r>
    <w:r w:rsidRPr="001306BB">
      <w:rPr>
        <w:rFonts w:ascii="Arial" w:hAnsi="Arial" w:cs="Arial"/>
        <w:sz w:val="16"/>
        <w:szCs w:val="16"/>
        <w:lang w:val="fr-BE"/>
      </w:rPr>
      <w:t xml:space="preserve"> : « </w:t>
    </w:r>
    <w:r w:rsidRPr="001306BB">
      <w:rPr>
        <w:rFonts w:ascii="Arial" w:hAnsi="Arial" w:cs="Arial"/>
        <w:i/>
        <w:iCs/>
        <w:sz w:val="16"/>
        <w:szCs w:val="16"/>
        <w:lang w:val="fr-BE"/>
      </w:rPr>
      <w:t>Le prix de revient des matériaux de base et des matières premières ………………..utilisés pour les travaux ........... est facturée au prix du jour, qui est aujourd'hui de ..... . Ainsi, le prix du jour au moment de la facturation sera justifié sur la base du prix de revient réel, tel qu'il est pratiqué par le fournisseur, augmenté de .... %. Le délai d'exécution des travaux à réaliser s'élève à environ ... jours ouvrables, mais le début des travaux en question sera déterminé après confirmation de la date exacte de l’approvisionnement.</w:t>
    </w:r>
    <w:r w:rsidRPr="001306BB">
      <w:rPr>
        <w:rFonts w:ascii="Arial" w:hAnsi="Arial" w:cs="Arial"/>
        <w:sz w:val="16"/>
        <w:szCs w:val="16"/>
        <w:lang w:val="fr-BE"/>
      </w:rPr>
      <w:t> »</w:t>
    </w:r>
  </w:p>
  <w:p w14:paraId="3F1D82F6" w14:textId="00CBD681" w:rsidR="001306BB" w:rsidRPr="001306BB" w:rsidRDefault="001306BB">
    <w:pPr>
      <w:pStyle w:val="Footer"/>
      <w:rPr>
        <w:rFonts w:ascii="Arial" w:hAnsi="Arial" w:cs="Arial"/>
        <w:sz w:val="16"/>
        <w:szCs w:val="16"/>
        <w:lang w:val="fr-BE"/>
      </w:rPr>
    </w:pPr>
    <w:r w:rsidRPr="001306BB">
      <w:rPr>
        <w:rFonts w:ascii="Arial" w:hAnsi="Arial" w:cs="Arial"/>
        <w:sz w:val="14"/>
        <w:szCs w:val="14"/>
        <w:lang w:val="fr-BE"/>
      </w:rPr>
      <w:t>2</w:t>
    </w:r>
    <w:r w:rsidRPr="001306BB">
      <w:rPr>
        <w:rFonts w:ascii="Arial" w:hAnsi="Arial" w:cs="Arial"/>
        <w:sz w:val="16"/>
        <w:szCs w:val="16"/>
        <w:lang w:val="fr-BE"/>
      </w:rPr>
      <w:t xml:space="preserve"> </w:t>
    </w:r>
    <w:hyperlink r:id="rId1" w:history="1">
      <w:r w:rsidRPr="001306BB">
        <w:rPr>
          <w:rStyle w:val="Hyperlink"/>
          <w:rFonts w:ascii="Arial" w:hAnsi="Arial" w:cs="Arial"/>
          <w:sz w:val="16"/>
          <w:szCs w:val="16"/>
          <w:lang w:val="fr-BE"/>
        </w:rPr>
        <w:t>https://www.confederationconstruction.be/fr-be/acc%C3%A8smembres/gegevensencijfers.aspx</w:t>
      </w:r>
    </w:hyperlink>
    <w:r w:rsidRPr="001306BB">
      <w:rPr>
        <w:rFonts w:ascii="Arial" w:hAnsi="Arial" w:cs="Arial"/>
        <w:sz w:val="16"/>
        <w:szCs w:val="16"/>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42D" w14:textId="553534A8" w:rsidR="0059789A" w:rsidRPr="00A366B9" w:rsidRDefault="0059789A" w:rsidP="0059789A">
    <w:pPr>
      <w:pStyle w:val="Footer"/>
      <w:framePr w:wrap="around" w:vAnchor="text" w:hAnchor="margin" w:xAlign="right" w:y="1"/>
      <w:tabs>
        <w:tab w:val="left" w:pos="142"/>
      </w:tabs>
      <w:ind w:left="284"/>
      <w:rPr>
        <w:rStyle w:val="PageNumber"/>
        <w:rFonts w:ascii="Arial" w:hAnsi="Arial" w:cs="Arial"/>
        <w:sz w:val="18"/>
        <w:szCs w:val="18"/>
      </w:rPr>
    </w:pPr>
    <w:r w:rsidRPr="00A366B9">
      <w:rPr>
        <w:rStyle w:val="PageNumber"/>
        <w:rFonts w:ascii="Arial" w:hAnsi="Arial" w:cs="Arial"/>
        <w:sz w:val="18"/>
        <w:szCs w:val="18"/>
      </w:rPr>
      <w:fldChar w:fldCharType="begin"/>
    </w:r>
    <w:r w:rsidRPr="00A366B9">
      <w:rPr>
        <w:rStyle w:val="PageNumber"/>
        <w:rFonts w:ascii="Arial" w:hAnsi="Arial" w:cs="Arial"/>
        <w:sz w:val="18"/>
        <w:szCs w:val="18"/>
      </w:rPr>
      <w:instrText xml:space="preserve">PAGE  </w:instrText>
    </w:r>
    <w:r w:rsidRPr="00A366B9">
      <w:rPr>
        <w:rStyle w:val="PageNumber"/>
        <w:rFonts w:ascii="Arial" w:hAnsi="Arial" w:cs="Arial"/>
        <w:sz w:val="18"/>
        <w:szCs w:val="18"/>
      </w:rPr>
      <w:fldChar w:fldCharType="separate"/>
    </w:r>
    <w:r>
      <w:rPr>
        <w:rStyle w:val="PageNumber"/>
        <w:rFonts w:ascii="Arial" w:hAnsi="Arial" w:cs="Arial"/>
        <w:sz w:val="18"/>
        <w:szCs w:val="18"/>
      </w:rPr>
      <w:t>1</w:t>
    </w:r>
    <w:r w:rsidRPr="00A366B9">
      <w:rPr>
        <w:rStyle w:val="PageNumber"/>
        <w:rFonts w:ascii="Arial" w:hAnsi="Arial" w:cs="Arial"/>
        <w:sz w:val="18"/>
        <w:szCs w:val="18"/>
      </w:rPr>
      <w:fldChar w:fldCharType="end"/>
    </w:r>
    <w:r w:rsidRPr="00A366B9">
      <w:rPr>
        <w:rStyle w:val="PageNumber"/>
        <w:rFonts w:ascii="Arial" w:hAnsi="Arial" w:cs="Arial"/>
        <w:sz w:val="18"/>
        <w:szCs w:val="18"/>
      </w:rPr>
      <w:t>/</w:t>
    </w:r>
    <w:r w:rsidRPr="00A366B9">
      <w:rPr>
        <w:rStyle w:val="PageNumber"/>
        <w:rFonts w:ascii="Arial" w:hAnsi="Arial" w:cs="Arial"/>
        <w:sz w:val="18"/>
        <w:szCs w:val="18"/>
      </w:rPr>
      <w:fldChar w:fldCharType="begin"/>
    </w:r>
    <w:r w:rsidRPr="00A366B9">
      <w:rPr>
        <w:rStyle w:val="PageNumber"/>
        <w:rFonts w:ascii="Arial" w:hAnsi="Arial" w:cs="Arial"/>
        <w:sz w:val="18"/>
        <w:szCs w:val="18"/>
      </w:rPr>
      <w:instrText xml:space="preserve"> SECTIONPAGES  \* MERGEFORMAT </w:instrText>
    </w:r>
    <w:r w:rsidRPr="00A366B9">
      <w:rPr>
        <w:rStyle w:val="PageNumber"/>
        <w:rFonts w:ascii="Arial" w:hAnsi="Arial" w:cs="Arial"/>
        <w:sz w:val="18"/>
        <w:szCs w:val="18"/>
      </w:rPr>
      <w:fldChar w:fldCharType="separate"/>
    </w:r>
    <w:r w:rsidR="006572BD">
      <w:rPr>
        <w:rStyle w:val="PageNumber"/>
        <w:rFonts w:ascii="Arial" w:hAnsi="Arial" w:cs="Arial"/>
        <w:noProof/>
        <w:sz w:val="18"/>
        <w:szCs w:val="18"/>
      </w:rPr>
      <w:t>3</w:t>
    </w:r>
    <w:r w:rsidRPr="00A366B9">
      <w:rPr>
        <w:rStyle w:val="PageNumber"/>
        <w:rFonts w:ascii="Arial" w:hAnsi="Arial" w:cs="Arial"/>
        <w:sz w:val="18"/>
        <w:szCs w:val="18"/>
      </w:rPr>
      <w:fldChar w:fldCharType="end"/>
    </w:r>
  </w:p>
  <w:tbl>
    <w:tblPr>
      <w:tblW w:w="9639" w:type="dxa"/>
      <w:tblBorders>
        <w:top w:val="single" w:sz="4" w:space="0" w:color="018749"/>
      </w:tblBorders>
      <w:tblCellMar>
        <w:left w:w="0" w:type="dxa"/>
        <w:right w:w="0" w:type="dxa"/>
      </w:tblCellMar>
      <w:tblLook w:val="04A0" w:firstRow="1" w:lastRow="0" w:firstColumn="1" w:lastColumn="0" w:noHBand="0" w:noVBand="1"/>
    </w:tblPr>
    <w:tblGrid>
      <w:gridCol w:w="9639"/>
    </w:tblGrid>
    <w:tr w:rsidR="0059789A" w:rsidRPr="00340E38" w14:paraId="61941D1C" w14:textId="77777777" w:rsidTr="0059789A">
      <w:tc>
        <w:tcPr>
          <w:tcW w:w="9639" w:type="dxa"/>
        </w:tcPr>
        <w:p w14:paraId="3E5F1ACE" w14:textId="77777777" w:rsidR="0059789A" w:rsidRPr="00340E38" w:rsidRDefault="0059789A" w:rsidP="0059789A">
          <w:pPr>
            <w:pStyle w:val="Footer"/>
            <w:rPr>
              <w:rFonts w:ascii="Arial" w:hAnsi="Arial" w:cs="Arial"/>
              <w:sz w:val="20"/>
              <w:szCs w:val="20"/>
              <w:lang w:val="fr-BE"/>
            </w:rPr>
          </w:pPr>
          <w:r>
            <w:rPr>
              <w:rFonts w:ascii="Arial" w:hAnsi="Arial" w:cs="Arial"/>
              <w:sz w:val="20"/>
              <w:szCs w:val="20"/>
              <w:lang w:val="fr-BE"/>
            </w:rPr>
            <w:t>15.03.2022</w:t>
          </w:r>
        </w:p>
      </w:tc>
    </w:tr>
  </w:tbl>
  <w:p w14:paraId="0C9977AC" w14:textId="7690B9E7" w:rsidR="0059789A" w:rsidRPr="0059789A" w:rsidRDefault="0059789A" w:rsidP="0059789A">
    <w:pPr>
      <w:pStyle w:val="Footer"/>
    </w:pPr>
    <w:r w:rsidRPr="005978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BD7A" w14:textId="77777777" w:rsidR="00250F00" w:rsidRDefault="00250F00" w:rsidP="001306BB">
      <w:pPr>
        <w:spacing w:after="0" w:line="240" w:lineRule="auto"/>
      </w:pPr>
      <w:r>
        <w:separator/>
      </w:r>
    </w:p>
  </w:footnote>
  <w:footnote w:type="continuationSeparator" w:id="0">
    <w:p w14:paraId="403633F5" w14:textId="77777777" w:rsidR="00250F00" w:rsidRDefault="00250F00" w:rsidP="001306BB">
      <w:pPr>
        <w:spacing w:after="0" w:line="240" w:lineRule="auto"/>
      </w:pPr>
      <w:r>
        <w:continuationSeparator/>
      </w:r>
    </w:p>
  </w:footnote>
  <w:footnote w:id="1">
    <w:p w14:paraId="73537DCB" w14:textId="77777777" w:rsidR="0059789A" w:rsidRPr="00EF6F41" w:rsidRDefault="0059789A" w:rsidP="0059789A">
      <w:pPr>
        <w:pStyle w:val="FootnoteText"/>
        <w:jc w:val="both"/>
        <w:rPr>
          <w:rFonts w:ascii="Arial" w:hAnsi="Arial" w:cs="Arial"/>
          <w:sz w:val="16"/>
          <w:szCs w:val="16"/>
          <w:lang w:val="fr-BE"/>
        </w:rPr>
      </w:pPr>
      <w:r w:rsidRPr="00EF6F41">
        <w:rPr>
          <w:rStyle w:val="FootnoteReference"/>
          <w:rFonts w:ascii="Arial" w:hAnsi="Arial" w:cs="Arial"/>
          <w:sz w:val="16"/>
          <w:szCs w:val="16"/>
        </w:rPr>
        <w:footnoteRef/>
      </w:r>
      <w:r w:rsidRPr="00EF6F41">
        <w:rPr>
          <w:rFonts w:ascii="Arial" w:hAnsi="Arial" w:cs="Arial"/>
          <w:sz w:val="16"/>
          <w:szCs w:val="16"/>
          <w:lang w:val="fr-BE"/>
        </w:rPr>
        <w:t xml:space="preserve"> Délai : dans les 30 jours suivant le constat </w:t>
      </w:r>
      <w:r w:rsidRPr="00EF6F41">
        <w:rPr>
          <w:rFonts w:ascii="Arial" w:hAnsi="Arial" w:cs="Arial"/>
          <w:sz w:val="16"/>
          <w:szCs w:val="16"/>
          <w:u w:val="single"/>
          <w:lang w:val="fr-BE"/>
        </w:rPr>
        <w:t>et</w:t>
      </w:r>
      <w:r w:rsidRPr="00EF6F41">
        <w:rPr>
          <w:rFonts w:ascii="Arial" w:hAnsi="Arial" w:cs="Arial"/>
          <w:sz w:val="16"/>
          <w:szCs w:val="16"/>
          <w:lang w:val="fr-BE"/>
        </w:rPr>
        <w:t xml:space="preserve"> le délai d’exécution ne peut pas encore être venu à échéance.</w:t>
      </w:r>
    </w:p>
  </w:footnote>
  <w:footnote w:id="2">
    <w:p w14:paraId="650DB75A" w14:textId="77777777" w:rsidR="0059789A" w:rsidRPr="00EF6F41" w:rsidRDefault="0059789A" w:rsidP="0059789A">
      <w:pPr>
        <w:pStyle w:val="FootnoteText"/>
        <w:jc w:val="both"/>
        <w:rPr>
          <w:rFonts w:ascii="Arial" w:hAnsi="Arial" w:cs="Arial"/>
          <w:sz w:val="16"/>
          <w:szCs w:val="16"/>
          <w:lang w:val="fr-BE"/>
        </w:rPr>
      </w:pPr>
      <w:r w:rsidRPr="00EF6F41">
        <w:rPr>
          <w:rStyle w:val="FootnoteReference"/>
          <w:rFonts w:ascii="Arial" w:hAnsi="Arial" w:cs="Arial"/>
          <w:sz w:val="16"/>
          <w:szCs w:val="16"/>
        </w:rPr>
        <w:footnoteRef/>
      </w:r>
      <w:r w:rsidRPr="00EF6F41">
        <w:rPr>
          <w:rFonts w:ascii="Arial" w:hAnsi="Arial" w:cs="Arial"/>
          <w:sz w:val="16"/>
          <w:szCs w:val="16"/>
          <w:lang w:val="fr-BE"/>
        </w:rPr>
        <w:t xml:space="preserve"> A compléter.</w:t>
      </w:r>
    </w:p>
  </w:footnote>
  <w:footnote w:id="3">
    <w:p w14:paraId="5A3FD308" w14:textId="77777777" w:rsidR="0059789A" w:rsidRPr="005464C2" w:rsidRDefault="0059789A" w:rsidP="0059789A">
      <w:pPr>
        <w:pStyle w:val="FootnoteText"/>
        <w:jc w:val="both"/>
        <w:rPr>
          <w:rFonts w:ascii="Arial" w:hAnsi="Arial" w:cs="Arial"/>
          <w:sz w:val="16"/>
          <w:szCs w:val="16"/>
          <w:lang w:val="fr-BE"/>
        </w:rPr>
      </w:pPr>
      <w:r w:rsidRPr="005464C2">
        <w:rPr>
          <w:rStyle w:val="FootnoteReference"/>
          <w:rFonts w:ascii="Arial" w:hAnsi="Arial" w:cs="Arial"/>
          <w:sz w:val="16"/>
          <w:szCs w:val="16"/>
        </w:rPr>
        <w:footnoteRef/>
      </w:r>
      <w:r w:rsidRPr="005464C2">
        <w:rPr>
          <w:rFonts w:ascii="Arial" w:hAnsi="Arial" w:cs="Arial"/>
          <w:sz w:val="16"/>
          <w:szCs w:val="16"/>
          <w:lang w:val="fr-BE"/>
        </w:rPr>
        <w:t xml:space="preserve"> A compléter.</w:t>
      </w:r>
    </w:p>
  </w:footnote>
  <w:footnote w:id="4">
    <w:p w14:paraId="5D8FC3DA" w14:textId="0AC680A0" w:rsidR="0059789A" w:rsidRPr="005464C2" w:rsidRDefault="0059789A" w:rsidP="0059789A">
      <w:pPr>
        <w:pStyle w:val="FootnoteText"/>
        <w:jc w:val="both"/>
        <w:rPr>
          <w:rFonts w:ascii="Arial" w:hAnsi="Arial" w:cs="Arial"/>
          <w:sz w:val="16"/>
          <w:szCs w:val="16"/>
          <w:lang w:val="fr-BE"/>
        </w:rPr>
      </w:pPr>
      <w:r w:rsidRPr="005464C2">
        <w:rPr>
          <w:rStyle w:val="FootnoteReference"/>
          <w:rFonts w:ascii="Arial" w:hAnsi="Arial" w:cs="Arial"/>
          <w:sz w:val="16"/>
          <w:szCs w:val="16"/>
        </w:rPr>
        <w:footnoteRef/>
      </w:r>
      <w:r w:rsidRPr="005464C2">
        <w:rPr>
          <w:rFonts w:ascii="Arial" w:hAnsi="Arial" w:cs="Arial"/>
          <w:sz w:val="16"/>
          <w:szCs w:val="16"/>
          <w:lang w:val="fr-BE"/>
        </w:rPr>
        <w:t xml:space="preserve"> </w:t>
      </w:r>
      <w:r w:rsidR="00C5546D" w:rsidRPr="005464C2">
        <w:rPr>
          <w:rFonts w:ascii="Arial" w:hAnsi="Arial" w:cs="Arial"/>
          <w:sz w:val="16"/>
          <w:szCs w:val="16"/>
          <w:lang w:val="fr-BE"/>
        </w:rPr>
        <w:t>A compléter en mentionnant le</w:t>
      </w:r>
      <w:r w:rsidR="005464C2" w:rsidRPr="005464C2">
        <w:rPr>
          <w:rFonts w:ascii="Arial" w:hAnsi="Arial" w:cs="Arial"/>
          <w:sz w:val="16"/>
          <w:szCs w:val="16"/>
          <w:lang w:val="fr-BE"/>
        </w:rPr>
        <w:t>(s) sous-traitant(s) chez qui un manque de main d’œuvre a été constaté.</w:t>
      </w:r>
    </w:p>
  </w:footnote>
  <w:footnote w:id="5">
    <w:p w14:paraId="6F597C40" w14:textId="77777777" w:rsidR="0059789A" w:rsidRPr="00D92177" w:rsidRDefault="0059789A" w:rsidP="0059789A">
      <w:pPr>
        <w:pStyle w:val="FootnoteText"/>
        <w:jc w:val="both"/>
        <w:rPr>
          <w:rFonts w:ascii="Arial" w:hAnsi="Arial" w:cs="Arial"/>
          <w:sz w:val="16"/>
          <w:szCs w:val="16"/>
          <w:lang w:val="fr-BE"/>
        </w:rPr>
      </w:pPr>
      <w:r w:rsidRPr="005464C2">
        <w:rPr>
          <w:rStyle w:val="FootnoteReference"/>
          <w:rFonts w:ascii="Arial" w:hAnsi="Arial" w:cs="Arial"/>
          <w:sz w:val="16"/>
          <w:szCs w:val="16"/>
        </w:rPr>
        <w:footnoteRef/>
      </w:r>
      <w:r w:rsidRPr="005464C2">
        <w:rPr>
          <w:rFonts w:ascii="Arial" w:hAnsi="Arial" w:cs="Arial"/>
          <w:sz w:val="16"/>
          <w:szCs w:val="16"/>
          <w:lang w:val="fr-BE"/>
        </w:rPr>
        <w:t xml:space="preserve"> A compléter avec les matériaux pour lesquels on rencontre des problèmes d'approvisionneme</w:t>
      </w:r>
      <w:r w:rsidRPr="00D92177">
        <w:rPr>
          <w:rFonts w:ascii="Arial" w:hAnsi="Arial" w:cs="Arial"/>
          <w:sz w:val="16"/>
          <w:szCs w:val="16"/>
          <w:lang w:val="fr-BE"/>
        </w:rPr>
        <w:t>nt</w:t>
      </w:r>
      <w:r>
        <w:rPr>
          <w:rFonts w:ascii="Arial" w:hAnsi="Arial" w:cs="Arial"/>
          <w:sz w:val="16"/>
          <w:szCs w:val="16"/>
          <w:lang w:val="fr-BE"/>
        </w:rPr>
        <w:t>.</w:t>
      </w:r>
      <w:r w:rsidRPr="00D92177">
        <w:rPr>
          <w:rFonts w:ascii="Arial" w:hAnsi="Arial" w:cs="Arial"/>
          <w:sz w:val="16"/>
          <w:szCs w:val="16"/>
          <w:lang w:val="fr-BE"/>
        </w:rPr>
        <w:t xml:space="preserve"> </w:t>
      </w:r>
    </w:p>
  </w:footnote>
  <w:footnote w:id="6">
    <w:p w14:paraId="57009F55" w14:textId="77777777" w:rsidR="0059789A" w:rsidRPr="00D92177" w:rsidRDefault="0059789A" w:rsidP="0059789A">
      <w:pPr>
        <w:pStyle w:val="FootnoteText"/>
        <w:jc w:val="both"/>
        <w:rPr>
          <w:rFonts w:ascii="Arial" w:hAnsi="Arial" w:cs="Arial"/>
          <w:sz w:val="16"/>
          <w:szCs w:val="16"/>
          <w:lang w:val="fr-BE"/>
        </w:rPr>
      </w:pPr>
      <w:r w:rsidRPr="00D92177">
        <w:rPr>
          <w:rStyle w:val="FootnoteReference"/>
          <w:rFonts w:ascii="Arial" w:hAnsi="Arial" w:cs="Arial"/>
          <w:sz w:val="16"/>
          <w:szCs w:val="16"/>
        </w:rPr>
        <w:footnoteRef/>
      </w:r>
      <w:r w:rsidRPr="00D92177">
        <w:rPr>
          <w:rFonts w:ascii="Arial" w:hAnsi="Arial" w:cs="Arial"/>
          <w:sz w:val="16"/>
          <w:szCs w:val="16"/>
          <w:lang w:val="fr-BE"/>
        </w:rPr>
        <w:t xml:space="preserve"> A compléter avec les matériaux qui subissent des augmentations de prix extraordinaires.</w:t>
      </w:r>
    </w:p>
  </w:footnote>
  <w:footnote w:id="7">
    <w:p w14:paraId="4DED51ED" w14:textId="77777777" w:rsidR="0059789A" w:rsidRPr="00D24F3D" w:rsidRDefault="0059789A" w:rsidP="0059789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À préciser avec un montant [par jour] [par semaine].</w:t>
      </w:r>
    </w:p>
  </w:footnote>
  <w:footnote w:id="8">
    <w:p w14:paraId="246CC6F8" w14:textId="77777777" w:rsidR="0059789A" w:rsidRPr="0059789A" w:rsidRDefault="0059789A" w:rsidP="0059789A">
      <w:pPr>
        <w:pStyle w:val="FootnoteText"/>
        <w:rPr>
          <w:rFonts w:ascii="Arial" w:hAnsi="Arial" w:cs="Arial"/>
          <w:sz w:val="16"/>
          <w:szCs w:val="16"/>
          <w:lang w:val="fr-BE"/>
        </w:rPr>
      </w:pPr>
      <w:r w:rsidRPr="00D24F3D">
        <w:rPr>
          <w:rStyle w:val="FootnoteReference"/>
          <w:rFonts w:ascii="Arial" w:hAnsi="Arial" w:cs="Arial"/>
          <w:sz w:val="16"/>
          <w:szCs w:val="16"/>
        </w:rPr>
        <w:footnoteRef/>
      </w:r>
      <w:r w:rsidRPr="0059789A">
        <w:rPr>
          <w:rFonts w:ascii="Arial" w:hAnsi="Arial" w:cs="Arial"/>
          <w:sz w:val="16"/>
          <w:szCs w:val="16"/>
          <w:lang w:val="fr-BE"/>
        </w:rPr>
        <w:t xml:space="preserve"> A préciser avec un pourcentage.</w:t>
      </w:r>
    </w:p>
  </w:footnote>
  <w:footnote w:id="9">
    <w:p w14:paraId="7C19D1B6" w14:textId="77777777" w:rsidR="0059789A" w:rsidRPr="0059789A" w:rsidRDefault="0059789A" w:rsidP="0059789A">
      <w:pPr>
        <w:pStyle w:val="FootnoteText"/>
        <w:rPr>
          <w:rFonts w:ascii="Arial" w:hAnsi="Arial" w:cs="Arial"/>
          <w:sz w:val="16"/>
          <w:szCs w:val="16"/>
          <w:lang w:val="fr-BE"/>
        </w:rPr>
      </w:pPr>
      <w:r w:rsidRPr="00D24F3D">
        <w:rPr>
          <w:rStyle w:val="FootnoteReference"/>
          <w:rFonts w:ascii="Arial" w:hAnsi="Arial" w:cs="Arial"/>
          <w:sz w:val="16"/>
          <w:szCs w:val="16"/>
        </w:rPr>
        <w:footnoteRef/>
      </w:r>
      <w:r w:rsidRPr="0059789A">
        <w:rPr>
          <w:rFonts w:ascii="Arial" w:hAnsi="Arial" w:cs="Arial"/>
          <w:sz w:val="16"/>
          <w:szCs w:val="16"/>
          <w:lang w:val="fr-BE"/>
        </w:rPr>
        <w:t xml:space="preserve"> A préciser avec les matériaux.</w:t>
      </w:r>
    </w:p>
  </w:footnote>
  <w:footnote w:id="10">
    <w:p w14:paraId="058F271C" w14:textId="77777777" w:rsidR="0059789A" w:rsidRPr="00D24F3D" w:rsidRDefault="0059789A" w:rsidP="0059789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A préciser et indiquer un nombre minimum de jours.</w:t>
      </w:r>
    </w:p>
  </w:footnote>
  <w:footnote w:id="11">
    <w:p w14:paraId="5FDC178A" w14:textId="77777777" w:rsidR="0059789A" w:rsidRPr="00D24F3D" w:rsidRDefault="0059789A" w:rsidP="0059789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A compléter avec le nom et l’adresse e-mail de la personne de contact.</w:t>
      </w:r>
    </w:p>
  </w:footnote>
  <w:footnote w:id="12">
    <w:p w14:paraId="4A381E8B" w14:textId="7A39C4D1"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Délai : </w:t>
      </w:r>
      <w:r>
        <w:rPr>
          <w:rFonts w:ascii="Arial" w:hAnsi="Arial" w:cs="Arial"/>
          <w:sz w:val="16"/>
          <w:szCs w:val="16"/>
          <w:lang w:val="fr-BE"/>
        </w:rPr>
        <w:t>dans les plus brefs délais</w:t>
      </w:r>
    </w:p>
  </w:footnote>
  <w:footnote w:id="13">
    <w:p w14:paraId="65F8A052" w14:textId="77777777"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Compléter</w:t>
      </w:r>
    </w:p>
  </w:footnote>
  <w:footnote w:id="14">
    <w:p w14:paraId="0E2B643A" w14:textId="77777777"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Préciser et compléter</w:t>
      </w:r>
    </w:p>
  </w:footnote>
  <w:footnote w:id="15">
    <w:p w14:paraId="31B0B0E8" w14:textId="678E18E8" w:rsidR="0059789A" w:rsidRPr="00BC7D49" w:rsidRDefault="0059789A" w:rsidP="0059789A">
      <w:pPr>
        <w:pStyle w:val="FootnoteText"/>
        <w:jc w:val="both"/>
        <w:rPr>
          <w:rFonts w:ascii="Arial" w:hAnsi="Arial" w:cs="Arial"/>
          <w:sz w:val="16"/>
          <w:szCs w:val="16"/>
          <w:lang w:val="fr-BE"/>
        </w:rPr>
      </w:pPr>
      <w:r w:rsidRPr="008B097A">
        <w:rPr>
          <w:rStyle w:val="FootnoteReference"/>
          <w:rFonts w:ascii="Arial" w:hAnsi="Arial" w:cs="Arial"/>
          <w:sz w:val="16"/>
          <w:szCs w:val="16"/>
        </w:rPr>
        <w:footnoteRef/>
      </w:r>
      <w:r w:rsidRPr="008B097A">
        <w:rPr>
          <w:rFonts w:ascii="Arial" w:hAnsi="Arial" w:cs="Arial"/>
          <w:sz w:val="16"/>
          <w:szCs w:val="16"/>
          <w:lang w:val="fr-BE"/>
        </w:rPr>
        <w:t xml:space="preserve"> </w:t>
      </w:r>
      <w:r w:rsidR="008B097A" w:rsidRPr="008B097A">
        <w:rPr>
          <w:rFonts w:ascii="Arial" w:hAnsi="Arial" w:cs="Arial"/>
          <w:sz w:val="16"/>
          <w:szCs w:val="16"/>
          <w:lang w:val="fr-BE"/>
        </w:rPr>
        <w:t>A compléter en mentionnant le(s) sous-traitant(s) chez qui un manque de main d’œuvre a été constaté.</w:t>
      </w:r>
    </w:p>
  </w:footnote>
  <w:footnote w:id="16">
    <w:p w14:paraId="627F71B8" w14:textId="77777777"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A compléter</w:t>
      </w:r>
      <w:r>
        <w:rPr>
          <w:rFonts w:ascii="Arial" w:hAnsi="Arial" w:cs="Arial"/>
          <w:sz w:val="16"/>
          <w:szCs w:val="16"/>
          <w:lang w:val="fr-BE"/>
        </w:rPr>
        <w:t xml:space="preserve"> avec les matériaux pour lesquels on rencontre des problèmes d’approvisionnement.</w:t>
      </w:r>
    </w:p>
  </w:footnote>
  <w:footnote w:id="17">
    <w:p w14:paraId="4E3A9DF3" w14:textId="77777777"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A </w:t>
      </w:r>
      <w:r>
        <w:rPr>
          <w:rFonts w:ascii="Arial" w:hAnsi="Arial" w:cs="Arial"/>
          <w:sz w:val="16"/>
          <w:szCs w:val="16"/>
          <w:lang w:val="fr-BE"/>
        </w:rPr>
        <w:t>c</w:t>
      </w:r>
      <w:r w:rsidRPr="00BC7D49">
        <w:rPr>
          <w:rFonts w:ascii="Arial" w:hAnsi="Arial" w:cs="Arial"/>
          <w:sz w:val="16"/>
          <w:szCs w:val="16"/>
          <w:lang w:val="fr-BE"/>
        </w:rPr>
        <w:t>ompléter</w:t>
      </w:r>
      <w:r>
        <w:rPr>
          <w:rFonts w:ascii="Arial" w:hAnsi="Arial" w:cs="Arial"/>
          <w:sz w:val="16"/>
          <w:szCs w:val="16"/>
          <w:lang w:val="fr-BE"/>
        </w:rPr>
        <w:t xml:space="preserve"> avec les matériaux qui subissent des augmentations de prix extraordinaires.</w:t>
      </w:r>
    </w:p>
  </w:footnote>
  <w:footnote w:id="18">
    <w:p w14:paraId="39CA41A7" w14:textId="77777777" w:rsidR="0059789A"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Il convient également de vérifier si des dispositions contractuelles spécifiques et notamment une clause de révision en cas de circonstances imprévisibles sont prévues. Dans ses modèles disponibles, la Confédération de la Construction propose la clause suivante :</w:t>
      </w:r>
    </w:p>
    <w:p w14:paraId="1F457D5C" w14:textId="77777777" w:rsidR="0059789A" w:rsidRPr="0088174A" w:rsidRDefault="0059789A" w:rsidP="0059789A">
      <w:pPr>
        <w:pStyle w:val="FootnoteText"/>
        <w:jc w:val="both"/>
        <w:rPr>
          <w:rFonts w:ascii="Arial" w:hAnsi="Arial" w:cs="Arial"/>
          <w:i/>
          <w:iCs/>
          <w:sz w:val="16"/>
          <w:szCs w:val="16"/>
          <w:lang w:val="fr-BE"/>
        </w:rPr>
      </w:pPr>
      <w:r w:rsidRPr="0088174A">
        <w:rPr>
          <w:rFonts w:ascii="Arial" w:hAnsi="Arial" w:cs="Arial"/>
          <w:i/>
          <w:iCs/>
          <w:sz w:val="16"/>
          <w:szCs w:val="16"/>
          <w:lang w:val="fr-BE"/>
        </w:rPr>
        <w:t>« Notre offre tient compte des circonstances et des mesures connues et en vigueur le 10ème jour avant la date de l’offre.</w:t>
      </w:r>
    </w:p>
    <w:p w14:paraId="47E6F628" w14:textId="77777777" w:rsidR="0059789A" w:rsidRPr="0088174A" w:rsidRDefault="0059789A" w:rsidP="0059789A">
      <w:pPr>
        <w:pStyle w:val="FootnoteText"/>
        <w:jc w:val="both"/>
        <w:rPr>
          <w:rFonts w:ascii="Arial" w:hAnsi="Arial" w:cs="Arial"/>
          <w:i/>
          <w:iCs/>
          <w:sz w:val="16"/>
          <w:szCs w:val="16"/>
          <w:lang w:val="fr-BE"/>
        </w:rPr>
      </w:pPr>
      <w:r w:rsidRPr="0088174A">
        <w:rPr>
          <w:rFonts w:ascii="Arial" w:hAnsi="Arial" w:cs="Arial"/>
          <w:i/>
          <w:iCs/>
          <w:sz w:val="16"/>
          <w:szCs w:val="16"/>
          <w:lang w:val="fr-BE"/>
        </w:rPr>
        <w:t>Si ultérieurement devaient survenir des circonstances et mesures imprévisibles ou constitutives de force majeure et qui influencent les conditions contractuelles, les deux parties ont la possibilité de demander une révision des présentes conditions (comme une prolongation du délai et/ou le partage des frais supplémentaires).</w:t>
      </w:r>
    </w:p>
    <w:p w14:paraId="027E3E2B" w14:textId="77777777" w:rsidR="0059789A" w:rsidRPr="0088174A" w:rsidRDefault="0059789A" w:rsidP="0059789A">
      <w:pPr>
        <w:pStyle w:val="FootnoteText"/>
        <w:jc w:val="both"/>
        <w:rPr>
          <w:rFonts w:ascii="Arial" w:hAnsi="Arial" w:cs="Arial"/>
          <w:i/>
          <w:iCs/>
          <w:sz w:val="16"/>
          <w:szCs w:val="16"/>
          <w:lang w:val="fr-BE"/>
        </w:rPr>
      </w:pPr>
      <w:r w:rsidRPr="0088174A">
        <w:rPr>
          <w:rFonts w:ascii="Arial" w:hAnsi="Arial" w:cs="Arial"/>
          <w:i/>
          <w:iCs/>
          <w:sz w:val="16"/>
          <w:szCs w:val="16"/>
          <w:lang w:val="fr-BE"/>
        </w:rPr>
        <w:t>Dans ce cas, les parties sont tenues de signifier à l’autre partie ces circonstances et mesures le plus vite possible par écrit (comme p.ex. envoi recommandé, mail, rapport du chantier, journal des travaux, sms, WhatsApp, …). Elles s’engagent à mener des négociations de bonne foi et à les terminer dans un délai raisonnable.</w:t>
      </w:r>
    </w:p>
    <w:p w14:paraId="40239EBC" w14:textId="77777777" w:rsidR="0059789A" w:rsidRPr="0088174A" w:rsidRDefault="0059789A" w:rsidP="0059789A">
      <w:pPr>
        <w:pStyle w:val="FootnoteText"/>
        <w:jc w:val="both"/>
        <w:rPr>
          <w:rFonts w:ascii="Arial" w:hAnsi="Arial" w:cs="Arial"/>
          <w:i/>
          <w:iCs/>
          <w:sz w:val="16"/>
          <w:szCs w:val="16"/>
          <w:lang w:val="fr-BE"/>
        </w:rPr>
      </w:pPr>
      <w:r w:rsidRPr="0088174A">
        <w:rPr>
          <w:rFonts w:ascii="Arial" w:hAnsi="Arial" w:cs="Arial"/>
          <w:i/>
          <w:iCs/>
          <w:sz w:val="16"/>
          <w:szCs w:val="16"/>
          <w:lang w:val="fr-BE"/>
        </w:rPr>
        <w:t>Si, outre l’alinéa 2 du présent article, les circonstances et mesures susmentionnées sont de nature à entraîner une interruption des travaux, le délai d’exécution est suspendu pour la durée d’interruption, augmentée du laps de temps nécessaire à la remise en route du chantier. »</w:t>
      </w:r>
    </w:p>
  </w:footnote>
  <w:footnote w:id="19">
    <w:p w14:paraId="318D6519" w14:textId="77777777" w:rsidR="0059789A" w:rsidRPr="00BC7D49" w:rsidRDefault="0059789A" w:rsidP="0059789A">
      <w:pPr>
        <w:pStyle w:val="FootnoteText"/>
        <w:jc w:val="both"/>
        <w:rPr>
          <w:rFonts w:ascii="Arial" w:hAnsi="Arial" w:cs="Arial"/>
          <w:sz w:val="16"/>
          <w:szCs w:val="16"/>
          <w:lang w:val="fr-BE"/>
        </w:rPr>
      </w:pPr>
      <w:r w:rsidRPr="00BC7D49">
        <w:rPr>
          <w:rStyle w:val="FootnoteReference"/>
          <w:rFonts w:ascii="Arial" w:hAnsi="Arial" w:cs="Arial"/>
          <w:sz w:val="16"/>
          <w:szCs w:val="16"/>
        </w:rPr>
        <w:footnoteRef/>
      </w:r>
      <w:r w:rsidRPr="00BC7D49">
        <w:rPr>
          <w:rFonts w:ascii="Arial" w:hAnsi="Arial" w:cs="Arial"/>
          <w:sz w:val="16"/>
          <w:szCs w:val="16"/>
          <w:lang w:val="fr-BE"/>
        </w:rPr>
        <w:t xml:space="preserve"> A compléter</w:t>
      </w:r>
    </w:p>
  </w:footnote>
  <w:footnote w:id="20">
    <w:p w14:paraId="186C2F8D" w14:textId="77777777" w:rsidR="0059789A" w:rsidRPr="00D24F3D" w:rsidRDefault="0059789A" w:rsidP="0059789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À préciser avec un montant [par jour] [par semaine].</w:t>
      </w:r>
    </w:p>
  </w:footnote>
  <w:footnote w:id="21">
    <w:p w14:paraId="0968E1EF" w14:textId="77777777" w:rsidR="0059789A" w:rsidRPr="0059789A" w:rsidRDefault="0059789A" w:rsidP="0059789A">
      <w:pPr>
        <w:pStyle w:val="FootnoteText"/>
        <w:rPr>
          <w:rFonts w:ascii="Arial" w:hAnsi="Arial" w:cs="Arial"/>
          <w:sz w:val="16"/>
          <w:szCs w:val="16"/>
          <w:lang w:val="fr-BE"/>
        </w:rPr>
      </w:pPr>
      <w:r w:rsidRPr="00D24F3D">
        <w:rPr>
          <w:rStyle w:val="FootnoteReference"/>
          <w:rFonts w:ascii="Arial" w:hAnsi="Arial" w:cs="Arial"/>
          <w:sz w:val="16"/>
          <w:szCs w:val="16"/>
        </w:rPr>
        <w:footnoteRef/>
      </w:r>
      <w:r w:rsidRPr="0059789A">
        <w:rPr>
          <w:rFonts w:ascii="Arial" w:hAnsi="Arial" w:cs="Arial"/>
          <w:sz w:val="16"/>
          <w:szCs w:val="16"/>
          <w:lang w:val="fr-BE"/>
        </w:rPr>
        <w:t xml:space="preserve"> A préciser avec un pourcentage.</w:t>
      </w:r>
    </w:p>
  </w:footnote>
  <w:footnote w:id="22">
    <w:p w14:paraId="17B039A9" w14:textId="77777777" w:rsidR="0059789A" w:rsidRPr="0059789A" w:rsidRDefault="0059789A" w:rsidP="0059789A">
      <w:pPr>
        <w:pStyle w:val="FootnoteText"/>
        <w:rPr>
          <w:rFonts w:ascii="Arial" w:hAnsi="Arial" w:cs="Arial"/>
          <w:sz w:val="16"/>
          <w:szCs w:val="16"/>
          <w:lang w:val="fr-BE"/>
        </w:rPr>
      </w:pPr>
      <w:r w:rsidRPr="00D24F3D">
        <w:rPr>
          <w:rStyle w:val="FootnoteReference"/>
          <w:rFonts w:ascii="Arial" w:hAnsi="Arial" w:cs="Arial"/>
          <w:sz w:val="16"/>
          <w:szCs w:val="16"/>
        </w:rPr>
        <w:footnoteRef/>
      </w:r>
      <w:r w:rsidRPr="0059789A">
        <w:rPr>
          <w:rFonts w:ascii="Arial" w:hAnsi="Arial" w:cs="Arial"/>
          <w:sz w:val="16"/>
          <w:szCs w:val="16"/>
          <w:lang w:val="fr-BE"/>
        </w:rPr>
        <w:t xml:space="preserve"> A préciser avec les matériaux.</w:t>
      </w:r>
    </w:p>
  </w:footnote>
  <w:footnote w:id="23">
    <w:p w14:paraId="5EA0C5D6" w14:textId="77777777" w:rsidR="0059789A" w:rsidRPr="00D24F3D" w:rsidRDefault="0059789A" w:rsidP="0059789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A préciser et indiquer un nombre minimum de jours.</w:t>
      </w:r>
    </w:p>
  </w:footnote>
  <w:footnote w:id="24">
    <w:p w14:paraId="6EF609B7" w14:textId="77777777" w:rsidR="008B097A" w:rsidRPr="00D24F3D" w:rsidRDefault="008B097A" w:rsidP="008B097A">
      <w:pPr>
        <w:pStyle w:val="FootnoteText"/>
        <w:jc w:val="both"/>
        <w:rPr>
          <w:rFonts w:ascii="Arial" w:hAnsi="Arial" w:cs="Arial"/>
          <w:sz w:val="16"/>
          <w:szCs w:val="16"/>
          <w:lang w:val="fr-BE"/>
        </w:rPr>
      </w:pPr>
      <w:r w:rsidRPr="00D24F3D">
        <w:rPr>
          <w:rStyle w:val="FootnoteReference"/>
          <w:rFonts w:ascii="Arial" w:hAnsi="Arial" w:cs="Arial"/>
          <w:sz w:val="16"/>
          <w:szCs w:val="16"/>
        </w:rPr>
        <w:footnoteRef/>
      </w:r>
      <w:r w:rsidRPr="00D24F3D">
        <w:rPr>
          <w:rFonts w:ascii="Arial" w:hAnsi="Arial" w:cs="Arial"/>
          <w:sz w:val="16"/>
          <w:szCs w:val="16"/>
          <w:lang w:val="fr-BE"/>
        </w:rPr>
        <w:t xml:space="preserve"> A compléter avec le nom et l’adresse e-mail de la personne de contact.</w:t>
      </w:r>
    </w:p>
  </w:footnote>
  <w:footnote w:id="25">
    <w:p w14:paraId="3C4C2008" w14:textId="77777777" w:rsidR="00E32BCF" w:rsidRPr="0062263F" w:rsidRDefault="00E32BCF" w:rsidP="00E32BCF">
      <w:pPr>
        <w:pStyle w:val="FootnoteText"/>
        <w:rPr>
          <w:rFonts w:ascii="Arial" w:hAnsi="Arial" w:cs="Arial"/>
          <w:sz w:val="16"/>
          <w:szCs w:val="16"/>
          <w:lang w:val="fr-FR"/>
        </w:rPr>
      </w:pPr>
      <w:r w:rsidRPr="0062263F">
        <w:rPr>
          <w:rStyle w:val="FootnoteReference"/>
          <w:rFonts w:ascii="Arial" w:hAnsi="Arial" w:cs="Arial"/>
          <w:sz w:val="16"/>
          <w:szCs w:val="16"/>
          <w:lang w:val="fr-FR"/>
        </w:rPr>
        <w:footnoteRef/>
      </w:r>
      <w:r w:rsidRPr="0062263F">
        <w:rPr>
          <w:rFonts w:ascii="Arial" w:hAnsi="Arial" w:cs="Arial"/>
          <w:sz w:val="16"/>
          <w:szCs w:val="16"/>
          <w:lang w:val="fr-FR"/>
        </w:rPr>
        <w:t xml:space="preserve"> Compléter</w:t>
      </w:r>
    </w:p>
  </w:footnote>
  <w:footnote w:id="26">
    <w:p w14:paraId="4F759631" w14:textId="77777777" w:rsidR="00E32BCF" w:rsidRPr="00C5546D" w:rsidRDefault="00E32BCF" w:rsidP="00E32BCF">
      <w:pPr>
        <w:pStyle w:val="FootnoteText"/>
        <w:rPr>
          <w:rFonts w:ascii="Arial" w:hAnsi="Arial" w:cs="Arial"/>
          <w:sz w:val="16"/>
          <w:szCs w:val="16"/>
          <w:lang w:val="fr-FR"/>
        </w:rPr>
      </w:pPr>
      <w:r w:rsidRPr="0062263F">
        <w:rPr>
          <w:rStyle w:val="FootnoteReference"/>
          <w:rFonts w:ascii="Arial" w:hAnsi="Arial" w:cs="Arial"/>
          <w:sz w:val="16"/>
          <w:szCs w:val="16"/>
          <w:lang w:val="fr-FR"/>
        </w:rPr>
        <w:footnoteRef/>
      </w:r>
      <w:r w:rsidRPr="0062263F">
        <w:rPr>
          <w:rFonts w:ascii="Arial" w:hAnsi="Arial" w:cs="Arial"/>
          <w:sz w:val="16"/>
          <w:szCs w:val="16"/>
          <w:lang w:val="fr-FR"/>
        </w:rPr>
        <w:t xml:space="preserve"> Compléter</w:t>
      </w:r>
    </w:p>
  </w:footnote>
  <w:footnote w:id="27">
    <w:p w14:paraId="6D0FB3FC" w14:textId="77777777" w:rsidR="00E32BCF" w:rsidRPr="006572BD" w:rsidRDefault="00E32BCF" w:rsidP="00E32BCF">
      <w:pPr>
        <w:pStyle w:val="FootnoteText"/>
        <w:rPr>
          <w:rFonts w:ascii="Arial" w:hAnsi="Arial" w:cs="Arial"/>
          <w:sz w:val="16"/>
          <w:szCs w:val="16"/>
          <w:lang w:val="fr-BE"/>
        </w:rPr>
      </w:pPr>
      <w:r w:rsidRPr="00C5546D">
        <w:rPr>
          <w:rStyle w:val="FootnoteReference"/>
          <w:rFonts w:ascii="Arial" w:hAnsi="Arial" w:cs="Arial"/>
          <w:sz w:val="16"/>
          <w:szCs w:val="16"/>
          <w:lang w:val="fr-FR"/>
        </w:rPr>
        <w:footnoteRef/>
      </w:r>
      <w:r w:rsidRPr="00C5546D">
        <w:rPr>
          <w:rFonts w:ascii="Arial" w:hAnsi="Arial" w:cs="Arial"/>
          <w:sz w:val="16"/>
          <w:szCs w:val="16"/>
          <w:lang w:val="fr-FR"/>
        </w:rPr>
        <w:t xml:space="preserve"> Compléter</w:t>
      </w:r>
    </w:p>
  </w:footnote>
  <w:footnote w:id="28">
    <w:p w14:paraId="1FD5B7F0" w14:textId="7AA20CDE" w:rsidR="00C5546D" w:rsidRPr="00C5546D" w:rsidRDefault="00C5546D">
      <w:pPr>
        <w:pStyle w:val="FootnoteText"/>
        <w:rPr>
          <w:rFonts w:ascii="Arial" w:hAnsi="Arial" w:cs="Arial"/>
          <w:sz w:val="16"/>
          <w:szCs w:val="16"/>
          <w:lang w:val="fr-BE"/>
        </w:rPr>
      </w:pPr>
      <w:r w:rsidRPr="00C5546D">
        <w:rPr>
          <w:rStyle w:val="FootnoteReference"/>
          <w:rFonts w:ascii="Arial" w:hAnsi="Arial" w:cs="Arial"/>
          <w:sz w:val="16"/>
          <w:szCs w:val="16"/>
        </w:rPr>
        <w:footnoteRef/>
      </w:r>
      <w:r w:rsidRPr="00C5546D">
        <w:rPr>
          <w:rFonts w:ascii="Arial" w:hAnsi="Arial" w:cs="Arial"/>
          <w:sz w:val="16"/>
          <w:szCs w:val="16"/>
          <w:lang w:val="fr-BE"/>
        </w:rPr>
        <w:t xml:space="preserve"> En fonction de la réponse du sous-traitant, l’entrepreneur pourrait mettre fin au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83C" w14:textId="634F1F2F" w:rsidR="0059789A" w:rsidRDefault="0059789A">
    <w:pPr>
      <w:pStyle w:val="Header"/>
    </w:pPr>
    <w:r>
      <w:rPr>
        <w:noProof/>
        <w:lang w:eastAsia="nl-BE"/>
      </w:rPr>
      <w:drawing>
        <wp:anchor distT="0" distB="0" distL="114300" distR="114300" simplePos="0" relativeHeight="251661312" behindDoc="0" locked="0" layoutInCell="1" allowOverlap="1" wp14:anchorId="6D6C42A9" wp14:editId="417EFA41">
          <wp:simplePos x="0" y="0"/>
          <wp:positionH relativeFrom="column">
            <wp:posOffset>-669290</wp:posOffset>
          </wp:positionH>
          <wp:positionV relativeFrom="paragraph">
            <wp:posOffset>-414995</wp:posOffset>
          </wp:positionV>
          <wp:extent cx="7498715" cy="1600835"/>
          <wp:effectExtent l="0" t="0" r="0" b="0"/>
          <wp:wrapTopAndBottom/>
          <wp:docPr id="16" name="Afbeelding 16" descr="Afbeelding met tekst, visitekaartje, schermafbeeld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schermafbeelding,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498715" cy="1600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180" w14:textId="027DD59A" w:rsidR="0059789A" w:rsidRDefault="0059789A">
    <w:pPr>
      <w:pStyle w:val="Header"/>
    </w:pPr>
    <w:r>
      <w:rPr>
        <w:noProof/>
        <w:lang w:eastAsia="nl-BE"/>
      </w:rPr>
      <w:drawing>
        <wp:anchor distT="0" distB="0" distL="114300" distR="114300" simplePos="0" relativeHeight="251659264" behindDoc="0" locked="0" layoutInCell="1" allowOverlap="1" wp14:anchorId="30783037" wp14:editId="537FA6AE">
          <wp:simplePos x="0" y="0"/>
          <wp:positionH relativeFrom="column">
            <wp:posOffset>-680484</wp:posOffset>
          </wp:positionH>
          <wp:positionV relativeFrom="paragraph">
            <wp:posOffset>-415245</wp:posOffset>
          </wp:positionV>
          <wp:extent cx="7498715" cy="1600835"/>
          <wp:effectExtent l="0" t="0" r="0" b="0"/>
          <wp:wrapTopAndBottom/>
          <wp:docPr id="17" name="Afbeelding 17" descr="Afbeelding met tekst, visitekaartje, schermafbeeld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schermafbeelding,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498715" cy="1600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DCC"/>
    <w:multiLevelType w:val="hybridMultilevel"/>
    <w:tmpl w:val="A7E45CD8"/>
    <w:lvl w:ilvl="0" w:tplc="27008382">
      <w:numFmt w:val="bullet"/>
      <w:lvlText w:val="-"/>
      <w:lvlJc w:val="left"/>
      <w:pPr>
        <w:ind w:left="1080" w:hanging="360"/>
      </w:pPr>
      <w:rPr>
        <w:rFonts w:ascii="Arial" w:eastAsiaTheme="minorHAns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3F84544"/>
    <w:multiLevelType w:val="hybridMultilevel"/>
    <w:tmpl w:val="0C186E42"/>
    <w:lvl w:ilvl="0" w:tplc="20000003">
      <w:start w:val="1"/>
      <w:numFmt w:val="bullet"/>
      <w:lvlText w:val="o"/>
      <w:lvlJc w:val="left"/>
      <w:pPr>
        <w:ind w:left="1434" w:hanging="360"/>
      </w:pPr>
      <w:rPr>
        <w:rFonts w:ascii="Courier New" w:hAnsi="Courier New" w:cs="Courier New" w:hint="default"/>
      </w:rPr>
    </w:lvl>
    <w:lvl w:ilvl="1" w:tplc="20000003" w:tentative="1">
      <w:start w:val="1"/>
      <w:numFmt w:val="bullet"/>
      <w:lvlText w:val="o"/>
      <w:lvlJc w:val="left"/>
      <w:pPr>
        <w:ind w:left="2154" w:hanging="360"/>
      </w:pPr>
      <w:rPr>
        <w:rFonts w:ascii="Courier New" w:hAnsi="Courier New" w:cs="Courier New" w:hint="default"/>
      </w:rPr>
    </w:lvl>
    <w:lvl w:ilvl="2" w:tplc="20000005" w:tentative="1">
      <w:start w:val="1"/>
      <w:numFmt w:val="bullet"/>
      <w:lvlText w:val=""/>
      <w:lvlJc w:val="left"/>
      <w:pPr>
        <w:ind w:left="2874" w:hanging="360"/>
      </w:pPr>
      <w:rPr>
        <w:rFonts w:ascii="Wingdings" w:hAnsi="Wingdings" w:hint="default"/>
      </w:rPr>
    </w:lvl>
    <w:lvl w:ilvl="3" w:tplc="20000001" w:tentative="1">
      <w:start w:val="1"/>
      <w:numFmt w:val="bullet"/>
      <w:lvlText w:val=""/>
      <w:lvlJc w:val="left"/>
      <w:pPr>
        <w:ind w:left="3594" w:hanging="360"/>
      </w:pPr>
      <w:rPr>
        <w:rFonts w:ascii="Symbol" w:hAnsi="Symbol" w:hint="default"/>
      </w:rPr>
    </w:lvl>
    <w:lvl w:ilvl="4" w:tplc="20000003" w:tentative="1">
      <w:start w:val="1"/>
      <w:numFmt w:val="bullet"/>
      <w:lvlText w:val="o"/>
      <w:lvlJc w:val="left"/>
      <w:pPr>
        <w:ind w:left="4314" w:hanging="360"/>
      </w:pPr>
      <w:rPr>
        <w:rFonts w:ascii="Courier New" w:hAnsi="Courier New" w:cs="Courier New" w:hint="default"/>
      </w:rPr>
    </w:lvl>
    <w:lvl w:ilvl="5" w:tplc="20000005" w:tentative="1">
      <w:start w:val="1"/>
      <w:numFmt w:val="bullet"/>
      <w:lvlText w:val=""/>
      <w:lvlJc w:val="left"/>
      <w:pPr>
        <w:ind w:left="5034" w:hanging="360"/>
      </w:pPr>
      <w:rPr>
        <w:rFonts w:ascii="Wingdings" w:hAnsi="Wingdings" w:hint="default"/>
      </w:rPr>
    </w:lvl>
    <w:lvl w:ilvl="6" w:tplc="20000001" w:tentative="1">
      <w:start w:val="1"/>
      <w:numFmt w:val="bullet"/>
      <w:lvlText w:val=""/>
      <w:lvlJc w:val="left"/>
      <w:pPr>
        <w:ind w:left="5754" w:hanging="360"/>
      </w:pPr>
      <w:rPr>
        <w:rFonts w:ascii="Symbol" w:hAnsi="Symbol" w:hint="default"/>
      </w:rPr>
    </w:lvl>
    <w:lvl w:ilvl="7" w:tplc="20000003" w:tentative="1">
      <w:start w:val="1"/>
      <w:numFmt w:val="bullet"/>
      <w:lvlText w:val="o"/>
      <w:lvlJc w:val="left"/>
      <w:pPr>
        <w:ind w:left="6474" w:hanging="360"/>
      </w:pPr>
      <w:rPr>
        <w:rFonts w:ascii="Courier New" w:hAnsi="Courier New" w:cs="Courier New" w:hint="default"/>
      </w:rPr>
    </w:lvl>
    <w:lvl w:ilvl="8" w:tplc="20000005" w:tentative="1">
      <w:start w:val="1"/>
      <w:numFmt w:val="bullet"/>
      <w:lvlText w:val=""/>
      <w:lvlJc w:val="left"/>
      <w:pPr>
        <w:ind w:left="7194" w:hanging="360"/>
      </w:pPr>
      <w:rPr>
        <w:rFonts w:ascii="Wingdings" w:hAnsi="Wingdings" w:hint="default"/>
      </w:rPr>
    </w:lvl>
  </w:abstractNum>
  <w:abstractNum w:abstractNumId="2" w15:restartNumberingAfterBreak="0">
    <w:nsid w:val="367138A5"/>
    <w:multiLevelType w:val="hybridMultilevel"/>
    <w:tmpl w:val="90F47966"/>
    <w:lvl w:ilvl="0" w:tplc="1DA0DD1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4B5FBB"/>
    <w:multiLevelType w:val="hybridMultilevel"/>
    <w:tmpl w:val="A30C8328"/>
    <w:lvl w:ilvl="0" w:tplc="1DA0DD1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63441CC"/>
    <w:multiLevelType w:val="hybridMultilevel"/>
    <w:tmpl w:val="9E080F80"/>
    <w:lvl w:ilvl="0" w:tplc="4F76CC8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74944F2"/>
    <w:multiLevelType w:val="hybridMultilevel"/>
    <w:tmpl w:val="58264114"/>
    <w:lvl w:ilvl="0" w:tplc="AE661CEE">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C71A24"/>
    <w:multiLevelType w:val="hybridMultilevel"/>
    <w:tmpl w:val="6B0C44DE"/>
    <w:lvl w:ilvl="0" w:tplc="D152DE6C">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B02210C"/>
    <w:multiLevelType w:val="hybridMultilevel"/>
    <w:tmpl w:val="E6B06C94"/>
    <w:lvl w:ilvl="0" w:tplc="F63C0918">
      <w:start w:val="1"/>
      <w:numFmt w:val="bullet"/>
      <w:lvlText w:val="•"/>
      <w:lvlJc w:val="left"/>
      <w:pPr>
        <w:tabs>
          <w:tab w:val="num" w:pos="720"/>
        </w:tabs>
        <w:ind w:left="720" w:hanging="360"/>
      </w:pPr>
      <w:rPr>
        <w:rFonts w:ascii="Times New Roman" w:hAnsi="Times New Roman" w:hint="default"/>
      </w:rPr>
    </w:lvl>
    <w:lvl w:ilvl="1" w:tplc="2B1643EA" w:tentative="1">
      <w:start w:val="1"/>
      <w:numFmt w:val="bullet"/>
      <w:lvlText w:val="•"/>
      <w:lvlJc w:val="left"/>
      <w:pPr>
        <w:tabs>
          <w:tab w:val="num" w:pos="1440"/>
        </w:tabs>
        <w:ind w:left="1440" w:hanging="360"/>
      </w:pPr>
      <w:rPr>
        <w:rFonts w:ascii="Times New Roman" w:hAnsi="Times New Roman" w:hint="default"/>
      </w:rPr>
    </w:lvl>
    <w:lvl w:ilvl="2" w:tplc="DCAAEDE6" w:tentative="1">
      <w:start w:val="1"/>
      <w:numFmt w:val="bullet"/>
      <w:lvlText w:val="•"/>
      <w:lvlJc w:val="left"/>
      <w:pPr>
        <w:tabs>
          <w:tab w:val="num" w:pos="2160"/>
        </w:tabs>
        <w:ind w:left="2160" w:hanging="360"/>
      </w:pPr>
      <w:rPr>
        <w:rFonts w:ascii="Times New Roman" w:hAnsi="Times New Roman" w:hint="default"/>
      </w:rPr>
    </w:lvl>
    <w:lvl w:ilvl="3" w:tplc="37A4FFB2" w:tentative="1">
      <w:start w:val="1"/>
      <w:numFmt w:val="bullet"/>
      <w:lvlText w:val="•"/>
      <w:lvlJc w:val="left"/>
      <w:pPr>
        <w:tabs>
          <w:tab w:val="num" w:pos="2880"/>
        </w:tabs>
        <w:ind w:left="2880" w:hanging="360"/>
      </w:pPr>
      <w:rPr>
        <w:rFonts w:ascii="Times New Roman" w:hAnsi="Times New Roman" w:hint="default"/>
      </w:rPr>
    </w:lvl>
    <w:lvl w:ilvl="4" w:tplc="F454BA08" w:tentative="1">
      <w:start w:val="1"/>
      <w:numFmt w:val="bullet"/>
      <w:lvlText w:val="•"/>
      <w:lvlJc w:val="left"/>
      <w:pPr>
        <w:tabs>
          <w:tab w:val="num" w:pos="3600"/>
        </w:tabs>
        <w:ind w:left="3600" w:hanging="360"/>
      </w:pPr>
      <w:rPr>
        <w:rFonts w:ascii="Times New Roman" w:hAnsi="Times New Roman" w:hint="default"/>
      </w:rPr>
    </w:lvl>
    <w:lvl w:ilvl="5" w:tplc="5ED45606" w:tentative="1">
      <w:start w:val="1"/>
      <w:numFmt w:val="bullet"/>
      <w:lvlText w:val="•"/>
      <w:lvlJc w:val="left"/>
      <w:pPr>
        <w:tabs>
          <w:tab w:val="num" w:pos="4320"/>
        </w:tabs>
        <w:ind w:left="4320" w:hanging="360"/>
      </w:pPr>
      <w:rPr>
        <w:rFonts w:ascii="Times New Roman" w:hAnsi="Times New Roman" w:hint="default"/>
      </w:rPr>
    </w:lvl>
    <w:lvl w:ilvl="6" w:tplc="7778C438" w:tentative="1">
      <w:start w:val="1"/>
      <w:numFmt w:val="bullet"/>
      <w:lvlText w:val="•"/>
      <w:lvlJc w:val="left"/>
      <w:pPr>
        <w:tabs>
          <w:tab w:val="num" w:pos="5040"/>
        </w:tabs>
        <w:ind w:left="5040" w:hanging="360"/>
      </w:pPr>
      <w:rPr>
        <w:rFonts w:ascii="Times New Roman" w:hAnsi="Times New Roman" w:hint="default"/>
      </w:rPr>
    </w:lvl>
    <w:lvl w:ilvl="7" w:tplc="20F257E0" w:tentative="1">
      <w:start w:val="1"/>
      <w:numFmt w:val="bullet"/>
      <w:lvlText w:val="•"/>
      <w:lvlJc w:val="left"/>
      <w:pPr>
        <w:tabs>
          <w:tab w:val="num" w:pos="5760"/>
        </w:tabs>
        <w:ind w:left="5760" w:hanging="360"/>
      </w:pPr>
      <w:rPr>
        <w:rFonts w:ascii="Times New Roman" w:hAnsi="Times New Roman" w:hint="default"/>
      </w:rPr>
    </w:lvl>
    <w:lvl w:ilvl="8" w:tplc="BF5A73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C26620"/>
    <w:multiLevelType w:val="hybridMultilevel"/>
    <w:tmpl w:val="2B6E6E00"/>
    <w:lvl w:ilvl="0" w:tplc="1DA0DD1C">
      <w:start w:val="1"/>
      <w:numFmt w:val="bullet"/>
      <w:lvlText w:val="-"/>
      <w:lvlJc w:val="left"/>
      <w:pPr>
        <w:ind w:left="1797" w:hanging="360"/>
      </w:pPr>
      <w:rPr>
        <w:rFonts w:ascii="Times New Roman" w:hAnsi="Times New Roman" w:cs="Times New Roman"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9" w15:restartNumberingAfterBreak="0">
    <w:nsid w:val="750230DF"/>
    <w:multiLevelType w:val="hybridMultilevel"/>
    <w:tmpl w:val="283005FA"/>
    <w:lvl w:ilvl="0" w:tplc="1DA0DD1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EA4D0E"/>
    <w:multiLevelType w:val="hybridMultilevel"/>
    <w:tmpl w:val="1A2ED3B2"/>
    <w:lvl w:ilvl="0" w:tplc="0813000F">
      <w:start w:val="1"/>
      <w:numFmt w:val="decimal"/>
      <w:lvlText w:val="%1."/>
      <w:lvlJc w:val="left"/>
      <w:pPr>
        <w:ind w:left="720" w:hanging="360"/>
      </w:pPr>
      <w:rPr>
        <w:rFonts w:hint="default"/>
      </w:rPr>
    </w:lvl>
    <w:lvl w:ilvl="1" w:tplc="1DA0DD1C">
      <w:start w:val="1"/>
      <w:numFmt w:val="bullet"/>
      <w:lvlText w:val="-"/>
      <w:lvlJc w:val="left"/>
      <w:pPr>
        <w:ind w:left="1440" w:hanging="360"/>
      </w:pPr>
      <w:rPr>
        <w:rFonts w:ascii="Times New Roman" w:hAnsi="Times New Roman" w:cs="Times New Roman" w:hint="default"/>
      </w:rPr>
    </w:lvl>
    <w:lvl w:ilvl="2" w:tplc="08130001">
      <w:start w:val="1"/>
      <w:numFmt w:val="bullet"/>
      <w:lvlText w:val=""/>
      <w:lvlJc w:val="left"/>
      <w:pPr>
        <w:ind w:left="2340" w:hanging="36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7B06B3D"/>
    <w:multiLevelType w:val="hybridMultilevel"/>
    <w:tmpl w:val="8CAC0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11"/>
  </w:num>
  <w:num w:numId="6">
    <w:abstractNumId w:val="5"/>
  </w:num>
  <w:num w:numId="7">
    <w:abstractNumId w:val="4"/>
  </w:num>
  <w:num w:numId="8">
    <w:abstractNumId w:val="8"/>
  </w:num>
  <w:num w:numId="9">
    <w:abstractNumId w:val="2"/>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70"/>
    <w:rsid w:val="00074AB3"/>
    <w:rsid w:val="000D7FCF"/>
    <w:rsid w:val="001306BB"/>
    <w:rsid w:val="00144C28"/>
    <w:rsid w:val="00153B38"/>
    <w:rsid w:val="0016405C"/>
    <w:rsid w:val="001C29F5"/>
    <w:rsid w:val="00250F00"/>
    <w:rsid w:val="00261723"/>
    <w:rsid w:val="0031541B"/>
    <w:rsid w:val="00321AA3"/>
    <w:rsid w:val="003D0BD6"/>
    <w:rsid w:val="003D1BD2"/>
    <w:rsid w:val="004411EE"/>
    <w:rsid w:val="004C7ED0"/>
    <w:rsid w:val="00502167"/>
    <w:rsid w:val="00542BE1"/>
    <w:rsid w:val="00543E6B"/>
    <w:rsid w:val="0054402D"/>
    <w:rsid w:val="00545BA8"/>
    <w:rsid w:val="005464C2"/>
    <w:rsid w:val="00567D36"/>
    <w:rsid w:val="0059789A"/>
    <w:rsid w:val="005F0871"/>
    <w:rsid w:val="0065550B"/>
    <w:rsid w:val="006572BD"/>
    <w:rsid w:val="007109A3"/>
    <w:rsid w:val="007717A2"/>
    <w:rsid w:val="00777BBC"/>
    <w:rsid w:val="00794170"/>
    <w:rsid w:val="00794AEB"/>
    <w:rsid w:val="008236EB"/>
    <w:rsid w:val="00861450"/>
    <w:rsid w:val="008B097A"/>
    <w:rsid w:val="008D26E4"/>
    <w:rsid w:val="00957945"/>
    <w:rsid w:val="0096028C"/>
    <w:rsid w:val="009A6023"/>
    <w:rsid w:val="009B5DD5"/>
    <w:rsid w:val="009C1D86"/>
    <w:rsid w:val="00A4640F"/>
    <w:rsid w:val="00A71CD1"/>
    <w:rsid w:val="00AF7C2B"/>
    <w:rsid w:val="00B81653"/>
    <w:rsid w:val="00BE0ABB"/>
    <w:rsid w:val="00C5546D"/>
    <w:rsid w:val="00C679F3"/>
    <w:rsid w:val="00D97243"/>
    <w:rsid w:val="00DA7D45"/>
    <w:rsid w:val="00DF5D8A"/>
    <w:rsid w:val="00E22925"/>
    <w:rsid w:val="00E32BCF"/>
    <w:rsid w:val="00EF0142"/>
    <w:rsid w:val="00F6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202F"/>
  <w15:chartTrackingRefBased/>
  <w15:docId w15:val="{E1075DCD-52D5-4C76-9FA0-3A6F0884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38"/>
    <w:pPr>
      <w:ind w:left="720"/>
      <w:contextualSpacing/>
    </w:pPr>
  </w:style>
  <w:style w:type="paragraph" w:styleId="Header">
    <w:name w:val="header"/>
    <w:basedOn w:val="Normal"/>
    <w:link w:val="HeaderChar"/>
    <w:uiPriority w:val="99"/>
    <w:unhideWhenUsed/>
    <w:rsid w:val="00130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6BB"/>
  </w:style>
  <w:style w:type="paragraph" w:styleId="Footer">
    <w:name w:val="footer"/>
    <w:basedOn w:val="Normal"/>
    <w:link w:val="FooterChar"/>
    <w:uiPriority w:val="99"/>
    <w:unhideWhenUsed/>
    <w:rsid w:val="00130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6BB"/>
  </w:style>
  <w:style w:type="character" w:styleId="Hyperlink">
    <w:name w:val="Hyperlink"/>
    <w:basedOn w:val="DefaultParagraphFont"/>
    <w:uiPriority w:val="99"/>
    <w:unhideWhenUsed/>
    <w:rsid w:val="001306BB"/>
    <w:rPr>
      <w:color w:val="0563C1" w:themeColor="hyperlink"/>
      <w:u w:val="single"/>
    </w:rPr>
  </w:style>
  <w:style w:type="character" w:styleId="UnresolvedMention">
    <w:name w:val="Unresolved Mention"/>
    <w:basedOn w:val="DefaultParagraphFont"/>
    <w:uiPriority w:val="99"/>
    <w:semiHidden/>
    <w:unhideWhenUsed/>
    <w:rsid w:val="001306BB"/>
    <w:rPr>
      <w:color w:val="605E5C"/>
      <w:shd w:val="clear" w:color="auto" w:fill="E1DFDD"/>
    </w:rPr>
  </w:style>
  <w:style w:type="paragraph" w:styleId="FootnoteText">
    <w:name w:val="footnote text"/>
    <w:basedOn w:val="Normal"/>
    <w:link w:val="FootnoteTextChar"/>
    <w:uiPriority w:val="99"/>
    <w:semiHidden/>
    <w:unhideWhenUsed/>
    <w:rsid w:val="00597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89A"/>
    <w:rPr>
      <w:sz w:val="20"/>
      <w:szCs w:val="20"/>
    </w:rPr>
  </w:style>
  <w:style w:type="character" w:styleId="FootnoteReference">
    <w:name w:val="footnote reference"/>
    <w:basedOn w:val="DefaultParagraphFont"/>
    <w:uiPriority w:val="99"/>
    <w:semiHidden/>
    <w:unhideWhenUsed/>
    <w:rsid w:val="0059789A"/>
    <w:rPr>
      <w:vertAlign w:val="superscript"/>
    </w:rPr>
  </w:style>
  <w:style w:type="character" w:styleId="PageNumber">
    <w:name w:val="page number"/>
    <w:basedOn w:val="DefaultParagraphFont"/>
    <w:uiPriority w:val="99"/>
    <w:semiHidden/>
    <w:unhideWhenUsed/>
    <w:rsid w:val="0059789A"/>
  </w:style>
  <w:style w:type="paragraph" w:styleId="HTMLPreformatted">
    <w:name w:val="HTML Preformatted"/>
    <w:basedOn w:val="Normal"/>
    <w:link w:val="HTMLPreformattedChar"/>
    <w:uiPriority w:val="99"/>
    <w:semiHidden/>
    <w:unhideWhenUsed/>
    <w:rsid w:val="00546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BE" w:eastAsia="en-BE"/>
    </w:rPr>
  </w:style>
  <w:style w:type="character" w:customStyle="1" w:styleId="HTMLPreformattedChar">
    <w:name w:val="HTML Preformatted Char"/>
    <w:basedOn w:val="DefaultParagraphFont"/>
    <w:link w:val="HTMLPreformatted"/>
    <w:uiPriority w:val="99"/>
    <w:semiHidden/>
    <w:rsid w:val="005464C2"/>
    <w:rPr>
      <w:rFonts w:ascii="Courier New" w:eastAsia="Times New Roman" w:hAnsi="Courier New" w:cs="Courier New"/>
      <w:sz w:val="20"/>
      <w:szCs w:val="20"/>
      <w:lang w:val="en-BE" w:eastAsia="en-BE"/>
    </w:rPr>
  </w:style>
  <w:style w:type="character" w:customStyle="1" w:styleId="y2iqfc">
    <w:name w:val="y2iqfc"/>
    <w:basedOn w:val="DefaultParagraphFont"/>
    <w:rsid w:val="0054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774">
      <w:bodyDiv w:val="1"/>
      <w:marLeft w:val="0"/>
      <w:marRight w:val="0"/>
      <w:marTop w:val="0"/>
      <w:marBottom w:val="0"/>
      <w:divBdr>
        <w:top w:val="none" w:sz="0" w:space="0" w:color="auto"/>
        <w:left w:val="none" w:sz="0" w:space="0" w:color="auto"/>
        <w:bottom w:val="none" w:sz="0" w:space="0" w:color="auto"/>
        <w:right w:val="none" w:sz="0" w:space="0" w:color="auto"/>
      </w:divBdr>
    </w:div>
    <w:div w:id="1790389900">
      <w:bodyDiv w:val="1"/>
      <w:marLeft w:val="0"/>
      <w:marRight w:val="0"/>
      <w:marTop w:val="0"/>
      <w:marBottom w:val="0"/>
      <w:divBdr>
        <w:top w:val="none" w:sz="0" w:space="0" w:color="auto"/>
        <w:left w:val="none" w:sz="0" w:space="0" w:color="auto"/>
        <w:bottom w:val="none" w:sz="0" w:space="0" w:color="auto"/>
        <w:right w:val="none" w:sz="0" w:space="0" w:color="auto"/>
      </w:divBdr>
    </w:div>
    <w:div w:id="1824656373">
      <w:bodyDiv w:val="1"/>
      <w:marLeft w:val="0"/>
      <w:marRight w:val="0"/>
      <w:marTop w:val="0"/>
      <w:marBottom w:val="0"/>
      <w:divBdr>
        <w:top w:val="none" w:sz="0" w:space="0" w:color="auto"/>
        <w:left w:val="none" w:sz="0" w:space="0" w:color="auto"/>
        <w:bottom w:val="none" w:sz="0" w:space="0" w:color="auto"/>
        <w:right w:val="none" w:sz="0" w:space="0" w:color="auto"/>
      </w:divBdr>
    </w:div>
    <w:div w:id="1944919645">
      <w:bodyDiv w:val="1"/>
      <w:marLeft w:val="0"/>
      <w:marRight w:val="0"/>
      <w:marTop w:val="0"/>
      <w:marBottom w:val="0"/>
      <w:divBdr>
        <w:top w:val="none" w:sz="0" w:space="0" w:color="auto"/>
        <w:left w:val="none" w:sz="0" w:space="0" w:color="auto"/>
        <w:bottom w:val="none" w:sz="0" w:space="0" w:color="auto"/>
        <w:right w:val="none" w:sz="0" w:space="0" w:color="auto"/>
      </w:divBdr>
      <w:divsChild>
        <w:div w:id="1869099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onfederationconstruction.be/fr-be/acc%C3%A8smembres/gegevensencijf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CE1AC-76CC-4A36-B40B-E34C7E25DB05}" type="doc">
      <dgm:prSet loTypeId="urn:microsoft.com/office/officeart/2005/8/layout/hierarchy2" loCatId="hierarchy" qsTypeId="urn:microsoft.com/office/officeart/2005/8/quickstyle/simple2" qsCatId="simple" csTypeId="urn:microsoft.com/office/officeart/2005/8/colors/accent6_5" csCatId="accent6" phldr="1"/>
      <dgm:spPr/>
      <dgm:t>
        <a:bodyPr/>
        <a:lstStyle/>
        <a:p>
          <a:endParaRPr lang="nl-BE"/>
        </a:p>
      </dgm:t>
    </dgm:pt>
    <dgm:pt modelId="{0123FF1E-2B86-48BF-8E35-D9317FCDBBF8}">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Marchés publics</a:t>
          </a:r>
        </a:p>
        <a:p>
          <a:r>
            <a:rPr lang="nl-BE" sz="1000" b="1">
              <a:solidFill>
                <a:srgbClr val="0070C0"/>
              </a:solidFill>
              <a:latin typeface="Arial" panose="020B0604020202020204" pitchFamily="34" charset="0"/>
              <a:cs typeface="Arial" panose="020B0604020202020204" pitchFamily="34" charset="0"/>
            </a:rPr>
            <a:t>LETTRE-TYPE 1</a:t>
          </a:r>
        </a:p>
      </dgm:t>
    </dgm:pt>
    <dgm:pt modelId="{337D3B00-A1FA-4F29-AA5F-E2AF0CC20AC2}" type="parTrans" cxnId="{3D14C165-1931-40AF-B7C5-FD6BB95B2518}">
      <dgm:prSet custT="1"/>
      <dgm:spPr/>
      <dgm:t>
        <a:bodyPr/>
        <a:lstStyle/>
        <a:p>
          <a:endParaRPr lang="nl-BE" sz="1000">
            <a:latin typeface="Arial" panose="020B0604020202020204" pitchFamily="34" charset="0"/>
            <a:cs typeface="Arial" panose="020B0604020202020204" pitchFamily="34" charset="0"/>
          </a:endParaRPr>
        </a:p>
      </dgm:t>
    </dgm:pt>
    <dgm:pt modelId="{AA82F41E-B893-48C7-A156-9FF94EC4DA93}" type="sibTrans" cxnId="{3D14C165-1931-40AF-B7C5-FD6BB95B2518}">
      <dgm:prSet/>
      <dgm:spPr/>
      <dgm:t>
        <a:bodyPr/>
        <a:lstStyle/>
        <a:p>
          <a:endParaRPr lang="nl-BE"/>
        </a:p>
      </dgm:t>
    </dgm:pt>
    <dgm:pt modelId="{7B9F375B-572C-4983-9B67-A324B6C4B4DC}">
      <dgm:prSet phldrT="[Tekst]" custT="1"/>
      <dgm:spPr/>
      <dgm:t>
        <a:bodyPr/>
        <a:lstStyle/>
        <a:p>
          <a:r>
            <a:rPr lang="nl-BE" sz="1000" dirty="0">
              <a:solidFill>
                <a:sysClr val="windowText" lastClr="000000"/>
              </a:solidFill>
              <a:latin typeface="Arial" panose="020B0604020202020204" pitchFamily="34" charset="0"/>
              <a:cs typeface="Arial" panose="020B0604020202020204" pitchFamily="34" charset="0"/>
            </a:rPr>
            <a:t>Faire valoir des </a:t>
          </a:r>
          <a:r>
            <a:rPr lang="nl-BE" sz="1000" b="1" dirty="0">
              <a:solidFill>
                <a:sysClr val="windowText" lastClr="000000"/>
              </a:solidFill>
              <a:latin typeface="Arial" panose="020B0604020202020204" pitchFamily="34" charset="0"/>
              <a:cs typeface="Arial" panose="020B0604020202020204" pitchFamily="34" charset="0"/>
            </a:rPr>
            <a:t>circonstances imprévisibles </a:t>
          </a:r>
        </a:p>
        <a:p>
          <a:r>
            <a:rPr lang="nl-BE" sz="1000" dirty="0">
              <a:solidFill>
                <a:sysClr val="windowText" lastClr="000000"/>
              </a:solidFill>
              <a:latin typeface="Arial" panose="020B0604020202020204" pitchFamily="34" charset="0"/>
              <a:cs typeface="Arial" panose="020B0604020202020204" pitchFamily="34" charset="0"/>
            </a:rPr>
            <a:t>(articles 38/2 38/9... de l'AR de 14/01/2013)</a:t>
          </a:r>
          <a:endParaRPr lang="nl-BE" sz="1000" baseline="0" dirty="0">
            <a:solidFill>
              <a:sysClr val="windowText" lastClr="000000"/>
            </a:solidFill>
            <a:latin typeface="Arial" panose="020B0604020202020204" pitchFamily="34" charset="0"/>
            <a:cs typeface="Arial" panose="020B0604020202020204" pitchFamily="34" charset="0"/>
          </a:endParaRPr>
        </a:p>
      </dgm:t>
    </dgm:pt>
    <dgm:pt modelId="{C2F1BED9-36E5-42D8-B150-78BCB757D9EF}" type="parTrans" cxnId="{D2F72144-9617-442D-AEC2-D9E59A39C808}">
      <dgm:prSet custT="1"/>
      <dgm:spPr/>
      <dgm:t>
        <a:bodyPr/>
        <a:lstStyle/>
        <a:p>
          <a:endParaRPr lang="nl-BE" sz="1000">
            <a:latin typeface="Arial" panose="020B0604020202020204" pitchFamily="34" charset="0"/>
            <a:cs typeface="Arial" panose="020B0604020202020204" pitchFamily="34" charset="0"/>
          </a:endParaRPr>
        </a:p>
      </dgm:t>
    </dgm:pt>
    <dgm:pt modelId="{FD52A79C-A305-4F1B-8741-086AF2973240}" type="sibTrans" cxnId="{D2F72144-9617-442D-AEC2-D9E59A39C808}">
      <dgm:prSet/>
      <dgm:spPr/>
      <dgm:t>
        <a:bodyPr/>
        <a:lstStyle/>
        <a:p>
          <a:endParaRPr lang="nl-BE"/>
        </a:p>
      </dgm:t>
    </dgm:pt>
    <dgm:pt modelId="{2E2046B9-23FA-49A4-A401-15B149A1139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Marchés privés</a:t>
          </a:r>
        </a:p>
        <a:p>
          <a:r>
            <a:rPr lang="nl-BE" sz="1000" b="1">
              <a:solidFill>
                <a:srgbClr val="0070C0"/>
              </a:solidFill>
              <a:latin typeface="Arial" panose="020B0604020202020204" pitchFamily="34" charset="0"/>
              <a:cs typeface="Arial" panose="020B0604020202020204" pitchFamily="34" charset="0"/>
            </a:rPr>
            <a:t>LETTRE-TYPE 2 </a:t>
          </a:r>
        </a:p>
      </dgm:t>
    </dgm:pt>
    <dgm:pt modelId="{5B2A8F01-81AE-42DF-B5C5-6737807ABFCB}" type="parTrans" cxnId="{4CA35224-8DAE-44E0-A0F2-D34421B278AC}">
      <dgm:prSet custT="1"/>
      <dgm:spPr/>
      <dgm:t>
        <a:bodyPr/>
        <a:lstStyle/>
        <a:p>
          <a:endParaRPr lang="nl-BE" sz="1000">
            <a:latin typeface="Arial" panose="020B0604020202020204" pitchFamily="34" charset="0"/>
            <a:cs typeface="Arial" panose="020B0604020202020204" pitchFamily="34" charset="0"/>
          </a:endParaRPr>
        </a:p>
      </dgm:t>
    </dgm:pt>
    <dgm:pt modelId="{4ADFE5FE-9CFE-405F-B3BA-FF5FBD1C889F}" type="sibTrans" cxnId="{4CA35224-8DAE-44E0-A0F2-D34421B278AC}">
      <dgm:prSet/>
      <dgm:spPr/>
      <dgm:t>
        <a:bodyPr/>
        <a:lstStyle/>
        <a:p>
          <a:endParaRPr lang="nl-BE"/>
        </a:p>
      </dgm:t>
    </dgm:pt>
    <dgm:pt modelId="{3C8BFB54-EEC9-4E09-AFF3-5F5555A0245A}">
      <dgm:prSet phldrT="[Tekst]" custT="1"/>
      <dgm:spPr/>
      <dgm:t>
        <a:bodyPr/>
        <a:lstStyle/>
        <a:p>
          <a:r>
            <a:rPr lang="nl-BE" sz="1000" dirty="0">
              <a:solidFill>
                <a:sysClr val="windowText" lastClr="000000"/>
              </a:solidFill>
              <a:latin typeface="Arial" panose="020B0604020202020204" pitchFamily="34" charset="0"/>
              <a:cs typeface="Arial" panose="020B0604020202020204" pitchFamily="34" charset="0"/>
            </a:rPr>
            <a:t>Si prévu par le contrat, faire valoir la clause sur </a:t>
          </a:r>
          <a:r>
            <a:rPr lang="nl-BE" sz="1000" b="1" dirty="0">
              <a:solidFill>
                <a:sysClr val="windowText" lastClr="000000"/>
              </a:solidFill>
              <a:latin typeface="Arial" panose="020B0604020202020204" pitchFamily="34" charset="0"/>
              <a:cs typeface="Arial" panose="020B0604020202020204" pitchFamily="34" charset="0"/>
            </a:rPr>
            <a:t>les circonstances imprévisibles</a:t>
          </a:r>
          <a:endParaRPr lang="nl-BE" sz="1000" b="1">
            <a:solidFill>
              <a:sysClr val="windowText" lastClr="000000"/>
            </a:solidFill>
            <a:latin typeface="Arial" panose="020B0604020202020204" pitchFamily="34" charset="0"/>
            <a:cs typeface="Arial" panose="020B0604020202020204" pitchFamily="34" charset="0"/>
          </a:endParaRPr>
        </a:p>
      </dgm:t>
    </dgm:pt>
    <dgm:pt modelId="{BBAAE4DE-5C68-4F3B-A456-7CFA8CB8B7A2}" type="parTrans" cxnId="{C88200D1-3C61-4933-BC64-543EDFB51C06}">
      <dgm:prSet custT="1"/>
      <dgm:spPr/>
      <dgm:t>
        <a:bodyPr/>
        <a:lstStyle/>
        <a:p>
          <a:endParaRPr lang="nl-BE" sz="1000">
            <a:latin typeface="Arial" panose="020B0604020202020204" pitchFamily="34" charset="0"/>
            <a:cs typeface="Arial" panose="020B0604020202020204" pitchFamily="34" charset="0"/>
          </a:endParaRPr>
        </a:p>
      </dgm:t>
    </dgm:pt>
    <dgm:pt modelId="{1A50B54E-4BF0-4DAA-A634-9E58BDDB70F6}" type="sibTrans" cxnId="{C88200D1-3C61-4933-BC64-543EDFB51C06}">
      <dgm:prSet/>
      <dgm:spPr/>
      <dgm:t>
        <a:bodyPr/>
        <a:lstStyle/>
        <a:p>
          <a:endParaRPr lang="nl-BE"/>
        </a:p>
      </dgm:t>
    </dgm:pt>
    <dgm:pt modelId="{051967C8-A037-461F-8A14-EFE9C024F8CE}">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En principe, application de la </a:t>
          </a:r>
          <a:r>
            <a:rPr lang="nl-BE" sz="1000" b="1">
              <a:solidFill>
                <a:sysClr val="windowText" lastClr="000000"/>
              </a:solidFill>
              <a:latin typeface="Arial" panose="020B0604020202020204" pitchFamily="34" charset="0"/>
              <a:cs typeface="Arial" panose="020B0604020202020204" pitchFamily="34" charset="0"/>
            </a:rPr>
            <a:t>révision de prix </a:t>
          </a:r>
          <a:r>
            <a:rPr lang="nl-BE" sz="1000">
              <a:solidFill>
                <a:sysClr val="windowText" lastClr="000000"/>
              </a:solidFill>
              <a:latin typeface="Arial" panose="020B0604020202020204" pitchFamily="34" charset="0"/>
              <a:cs typeface="Arial" panose="020B0604020202020204" pitchFamily="34" charset="0"/>
            </a:rPr>
            <a:t>et sa formule</a:t>
          </a:r>
        </a:p>
      </dgm:t>
    </dgm:pt>
    <dgm:pt modelId="{0072C85D-A336-43B2-A4D8-8545245CC053}" type="parTrans" cxnId="{B23440A3-DA7E-439E-9F78-17D62906B399}">
      <dgm:prSet/>
      <dgm:spPr/>
      <dgm:t>
        <a:bodyPr/>
        <a:lstStyle/>
        <a:p>
          <a:endParaRPr lang="nl-BE"/>
        </a:p>
      </dgm:t>
    </dgm:pt>
    <dgm:pt modelId="{87692754-1DF8-46C1-86F6-F9E0E64535FB}" type="sibTrans" cxnId="{B23440A3-DA7E-439E-9F78-17D62906B399}">
      <dgm:prSet/>
      <dgm:spPr/>
      <dgm:t>
        <a:bodyPr/>
        <a:lstStyle/>
        <a:p>
          <a:endParaRPr lang="nl-BE"/>
        </a:p>
      </dgm:t>
    </dgm:pt>
    <dgm:pt modelId="{FD825391-A8E2-4543-97FB-5F0B9E45C483}">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Répercuter les augmentations des prix (le cas échéant le delta après application de la formule de révision de prix)</a:t>
          </a:r>
          <a:endParaRPr lang="nl-BE" sz="1000" baseline="0" dirty="0">
            <a:solidFill>
              <a:sysClr val="windowText" lastClr="000000"/>
            </a:solidFill>
            <a:latin typeface="Arial" panose="020B0604020202020204" pitchFamily="34" charset="0"/>
            <a:cs typeface="Arial" panose="020B0604020202020204" pitchFamily="34" charset="0"/>
          </a:endParaRPr>
        </a:p>
      </dgm:t>
    </dgm:pt>
    <dgm:pt modelId="{640826D0-15BF-4207-8AD2-757ABF9F831E}" type="parTrans" cxnId="{FEDA0542-B975-444A-BA28-51BB91AA0E63}">
      <dgm:prSet/>
      <dgm:spPr/>
      <dgm:t>
        <a:bodyPr/>
        <a:lstStyle/>
        <a:p>
          <a:endParaRPr lang="nl-BE"/>
        </a:p>
      </dgm:t>
    </dgm:pt>
    <dgm:pt modelId="{7389F273-F909-4EE3-A7F4-50567E8BCEDD}" type="sibTrans" cxnId="{FEDA0542-B975-444A-BA28-51BB91AA0E63}">
      <dgm:prSet/>
      <dgm:spPr/>
      <dgm:t>
        <a:bodyPr/>
        <a:lstStyle/>
        <a:p>
          <a:endParaRPr lang="nl-BE"/>
        </a:p>
      </dgm:t>
    </dgm:pt>
    <dgm:pt modelId="{5480C517-A980-4063-BCCF-F343459B8DCB}">
      <dgm:prSet phldrT="[Tekst]" custT="1"/>
      <dgm:spPr/>
      <dgm:t>
        <a:bodyPr/>
        <a:lstStyle/>
        <a:p>
          <a:r>
            <a:rPr lang="nl-BE" sz="1000" baseline="0" dirty="0">
              <a:solidFill>
                <a:sysClr val="windowText" lastClr="000000"/>
              </a:solidFill>
              <a:latin typeface="Arial" panose="020B0604020202020204" pitchFamily="34" charset="0"/>
              <a:cs typeface="Arial" panose="020B0604020202020204" pitchFamily="34" charset="0"/>
            </a:rPr>
            <a:t>Prolongation du délai</a:t>
          </a:r>
        </a:p>
      </dgm:t>
    </dgm:pt>
    <dgm:pt modelId="{559469CE-2D9B-48D4-9E23-881F73A8966F}" type="parTrans" cxnId="{CBE9A9EA-137F-4ACD-8CF2-1CC6B3504C0A}">
      <dgm:prSet/>
      <dgm:spPr/>
      <dgm:t>
        <a:bodyPr/>
        <a:lstStyle/>
        <a:p>
          <a:endParaRPr lang="nl-BE"/>
        </a:p>
      </dgm:t>
    </dgm:pt>
    <dgm:pt modelId="{933CCAC2-A2AA-4537-B12E-BB21E2EB3557}" type="sibTrans" cxnId="{CBE9A9EA-137F-4ACD-8CF2-1CC6B3504C0A}">
      <dgm:prSet/>
      <dgm:spPr/>
      <dgm:t>
        <a:bodyPr/>
        <a:lstStyle/>
        <a:p>
          <a:endParaRPr lang="nl-BE"/>
        </a:p>
      </dgm:t>
    </dgm:pt>
    <dgm:pt modelId="{8620695B-3EB3-4270-BAA3-6A0F0C7272A9}">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Répercuter les augmentations des prix</a:t>
          </a:r>
        </a:p>
      </dgm:t>
    </dgm:pt>
    <dgm:pt modelId="{5E88E552-570C-49B4-9AE1-8E64669A84EF}" type="parTrans" cxnId="{E3E97A2A-B254-4004-A287-D7EE601F4DAF}">
      <dgm:prSet/>
      <dgm:spPr/>
      <dgm:t>
        <a:bodyPr/>
        <a:lstStyle/>
        <a:p>
          <a:endParaRPr lang="nl-BE"/>
        </a:p>
      </dgm:t>
    </dgm:pt>
    <dgm:pt modelId="{B21F8129-9005-4436-BB1B-179A402EF2B6}" type="sibTrans" cxnId="{E3E97A2A-B254-4004-A287-D7EE601F4DAF}">
      <dgm:prSet/>
      <dgm:spPr/>
      <dgm:t>
        <a:bodyPr/>
        <a:lstStyle/>
        <a:p>
          <a:endParaRPr lang="nl-BE"/>
        </a:p>
      </dgm:t>
    </dgm:pt>
    <dgm:pt modelId="{33D0244A-6EBF-409B-84A0-25BCA90E1254}">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Récpercuter les augmentations des prix</a:t>
          </a:r>
        </a:p>
      </dgm:t>
    </dgm:pt>
    <dgm:pt modelId="{1716196B-9F56-488B-AF64-022509FDA42F}" type="parTrans" cxnId="{88F7940E-ADC3-44C4-8AFD-9E7411C9B3EC}">
      <dgm:prSet/>
      <dgm:spPr/>
      <dgm:t>
        <a:bodyPr/>
        <a:lstStyle/>
        <a:p>
          <a:endParaRPr lang="nl-BE"/>
        </a:p>
      </dgm:t>
    </dgm:pt>
    <dgm:pt modelId="{FDB86824-0082-4147-AF71-DA00E87CBFF1}" type="sibTrans" cxnId="{88F7940E-ADC3-44C4-8AFD-9E7411C9B3EC}">
      <dgm:prSet/>
      <dgm:spPr/>
      <dgm:t>
        <a:bodyPr/>
        <a:lstStyle/>
        <a:p>
          <a:endParaRPr lang="nl-BE"/>
        </a:p>
      </dgm:t>
    </dgm:pt>
    <dgm:pt modelId="{EFB80A98-05C9-4C73-9643-C416BE5A138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Répercuter les augmentations des prix (le cas échéant le delta après application de la formule de révision de prix)</a:t>
          </a:r>
        </a:p>
      </dgm:t>
    </dgm:pt>
    <dgm:pt modelId="{2C9C0CD3-01B1-4CB1-A125-BDFDDE804DF1}" type="parTrans" cxnId="{882F7725-61DE-4AB5-9C2A-BF8CDA2AF643}">
      <dgm:prSet/>
      <dgm:spPr/>
      <dgm:t>
        <a:bodyPr/>
        <a:lstStyle/>
        <a:p>
          <a:endParaRPr lang="nl-BE"/>
        </a:p>
      </dgm:t>
    </dgm:pt>
    <dgm:pt modelId="{789EBF8A-8011-4F1A-A5AE-C39AAFFA3E82}" type="sibTrans" cxnId="{882F7725-61DE-4AB5-9C2A-BF8CDA2AF643}">
      <dgm:prSet/>
      <dgm:spPr/>
      <dgm:t>
        <a:bodyPr/>
        <a:lstStyle/>
        <a:p>
          <a:endParaRPr lang="nl-BE"/>
        </a:p>
      </dgm:t>
    </dgm:pt>
    <dgm:pt modelId="{1A01ACBF-B9E1-4801-81F3-66A62A13C5BF}">
      <dgm:prSet phldrT="[Tekst]" custT="1"/>
      <dgm:spPr/>
      <dgm:t>
        <a:bodyPr/>
        <a:lstStyle/>
        <a:p>
          <a:r>
            <a:rPr lang="nl-BE" sz="1000" baseline="0" dirty="0">
              <a:solidFill>
                <a:sysClr val="windowText" lastClr="000000"/>
              </a:solidFill>
              <a:latin typeface="Arial" panose="020B0604020202020204" pitchFamily="34" charset="0"/>
              <a:cs typeface="Arial" panose="020B0604020202020204" pitchFamily="34" charset="0"/>
            </a:rPr>
            <a:t>Prolongation du délai</a:t>
          </a:r>
          <a:endParaRPr lang="nl-BE" sz="1000">
            <a:solidFill>
              <a:sysClr val="windowText" lastClr="000000"/>
            </a:solidFill>
            <a:latin typeface="Arial" panose="020B0604020202020204" pitchFamily="34" charset="0"/>
            <a:cs typeface="Arial" panose="020B0604020202020204" pitchFamily="34" charset="0"/>
          </a:endParaRPr>
        </a:p>
      </dgm:t>
    </dgm:pt>
    <dgm:pt modelId="{AEA925C3-65C7-4320-AF46-B76A3E67166D}" type="parTrans" cxnId="{C5CD6855-954A-4C48-801C-836A3328826B}">
      <dgm:prSet/>
      <dgm:spPr/>
      <dgm:t>
        <a:bodyPr/>
        <a:lstStyle/>
        <a:p>
          <a:endParaRPr lang="nl-BE"/>
        </a:p>
      </dgm:t>
    </dgm:pt>
    <dgm:pt modelId="{0F06BF31-F35D-4186-B968-86918F6A0EEB}" type="sibTrans" cxnId="{C5CD6855-954A-4C48-801C-836A3328826B}">
      <dgm:prSet/>
      <dgm:spPr/>
      <dgm:t>
        <a:bodyPr/>
        <a:lstStyle/>
        <a:p>
          <a:endParaRPr lang="nl-BE"/>
        </a:p>
      </dgm:t>
    </dgm:pt>
    <dgm:pt modelId="{99E336FC-8F84-4756-BAEA-2B8C95B133A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Si prévu par le contrat, application de la </a:t>
          </a:r>
          <a:r>
            <a:rPr lang="nl-BE" sz="1000" b="1">
              <a:solidFill>
                <a:sysClr val="windowText" lastClr="000000"/>
              </a:solidFill>
              <a:latin typeface="Arial" panose="020B0604020202020204" pitchFamily="34" charset="0"/>
              <a:cs typeface="Arial" panose="020B0604020202020204" pitchFamily="34" charset="0"/>
            </a:rPr>
            <a:t>révision de prix </a:t>
          </a:r>
          <a:r>
            <a:rPr lang="nl-BE" sz="1000">
              <a:solidFill>
                <a:sysClr val="windowText" lastClr="000000"/>
              </a:solidFill>
              <a:latin typeface="Arial" panose="020B0604020202020204" pitchFamily="34" charset="0"/>
              <a:cs typeface="Arial" panose="020B0604020202020204" pitchFamily="34" charset="0"/>
            </a:rPr>
            <a:t>et sa formule</a:t>
          </a:r>
        </a:p>
      </dgm:t>
    </dgm:pt>
    <dgm:pt modelId="{85B422BD-5504-4BE4-8E45-7B936A295C60}" type="sibTrans" cxnId="{1EE9B3C7-9A52-4400-A7D8-94929E40FD7F}">
      <dgm:prSet/>
      <dgm:spPr/>
      <dgm:t>
        <a:bodyPr/>
        <a:lstStyle/>
        <a:p>
          <a:endParaRPr lang="nl-BE"/>
        </a:p>
      </dgm:t>
    </dgm:pt>
    <dgm:pt modelId="{403207A0-CCED-4241-8BB6-D74FEAE9F155}" type="parTrans" cxnId="{1EE9B3C7-9A52-4400-A7D8-94929E40FD7F}">
      <dgm:prSet custT="1"/>
      <dgm:spPr/>
      <dgm:t>
        <a:bodyPr/>
        <a:lstStyle/>
        <a:p>
          <a:endParaRPr lang="nl-BE" sz="1000">
            <a:latin typeface="Arial" panose="020B0604020202020204" pitchFamily="34" charset="0"/>
            <a:cs typeface="Arial" panose="020B0604020202020204" pitchFamily="34" charset="0"/>
          </a:endParaRPr>
        </a:p>
      </dgm:t>
    </dgm:pt>
    <dgm:pt modelId="{AA9A1C78-20C7-410E-BD2F-00A2576E8C4D}" type="pres">
      <dgm:prSet presAssocID="{F42CE1AC-76CC-4A36-B40B-E34C7E25DB05}" presName="diagram" presStyleCnt="0">
        <dgm:presLayoutVars>
          <dgm:chPref val="1"/>
          <dgm:dir/>
          <dgm:animOne val="branch"/>
          <dgm:animLvl val="lvl"/>
          <dgm:resizeHandles val="exact"/>
        </dgm:presLayoutVars>
      </dgm:prSet>
      <dgm:spPr/>
    </dgm:pt>
    <dgm:pt modelId="{DE704838-16C8-4B8B-973A-B762798E061B}" type="pres">
      <dgm:prSet presAssocID="{0123FF1E-2B86-48BF-8E35-D9317FCDBBF8}" presName="root1" presStyleCnt="0"/>
      <dgm:spPr/>
    </dgm:pt>
    <dgm:pt modelId="{1807E9A2-B382-42D9-BD85-69B2329E06E0}" type="pres">
      <dgm:prSet presAssocID="{0123FF1E-2B86-48BF-8E35-D9317FCDBBF8}" presName="LevelOneTextNode" presStyleLbl="node0" presStyleIdx="0" presStyleCnt="2" custScaleY="82176">
        <dgm:presLayoutVars>
          <dgm:chPref val="3"/>
        </dgm:presLayoutVars>
      </dgm:prSet>
      <dgm:spPr/>
    </dgm:pt>
    <dgm:pt modelId="{DB96A044-B7F3-4591-BE8F-E6F6D04EF3ED}" type="pres">
      <dgm:prSet presAssocID="{0123FF1E-2B86-48BF-8E35-D9317FCDBBF8}" presName="level2hierChild" presStyleCnt="0"/>
      <dgm:spPr/>
    </dgm:pt>
    <dgm:pt modelId="{ED577DE9-D945-4246-B59F-2784E00EA6E6}" type="pres">
      <dgm:prSet presAssocID="{0072C85D-A336-43B2-A4D8-8545245CC053}" presName="conn2-1" presStyleLbl="parChTrans1D2" presStyleIdx="0" presStyleCnt="4"/>
      <dgm:spPr/>
    </dgm:pt>
    <dgm:pt modelId="{C0DDC33B-12AF-4076-A15F-438D016B0C21}" type="pres">
      <dgm:prSet presAssocID="{0072C85D-A336-43B2-A4D8-8545245CC053}" presName="connTx" presStyleLbl="parChTrans1D2" presStyleIdx="0" presStyleCnt="4"/>
      <dgm:spPr/>
    </dgm:pt>
    <dgm:pt modelId="{8933F80C-4DC1-4172-856B-F822C90ADE6C}" type="pres">
      <dgm:prSet presAssocID="{051967C8-A037-461F-8A14-EFE9C024F8CE}" presName="root2" presStyleCnt="0"/>
      <dgm:spPr/>
    </dgm:pt>
    <dgm:pt modelId="{9045577E-CDC6-47F2-A1A6-F55053E9912D}" type="pres">
      <dgm:prSet presAssocID="{051967C8-A037-461F-8A14-EFE9C024F8CE}" presName="LevelTwoTextNode" presStyleLbl="node2" presStyleIdx="0" presStyleCnt="4">
        <dgm:presLayoutVars>
          <dgm:chPref val="3"/>
        </dgm:presLayoutVars>
      </dgm:prSet>
      <dgm:spPr/>
    </dgm:pt>
    <dgm:pt modelId="{E6A7A281-002A-4A42-9AD0-4D536A3B908E}" type="pres">
      <dgm:prSet presAssocID="{051967C8-A037-461F-8A14-EFE9C024F8CE}" presName="level3hierChild" presStyleCnt="0"/>
      <dgm:spPr/>
    </dgm:pt>
    <dgm:pt modelId="{AD017DC8-DC79-4BD3-960A-FDBA0D643DCA}" type="pres">
      <dgm:prSet presAssocID="{5E88E552-570C-49B4-9AE1-8E64669A84EF}" presName="conn2-1" presStyleLbl="parChTrans1D3" presStyleIdx="0" presStyleCnt="6"/>
      <dgm:spPr/>
    </dgm:pt>
    <dgm:pt modelId="{1EE49DA3-7287-45EF-8B74-62C30C163ACF}" type="pres">
      <dgm:prSet presAssocID="{5E88E552-570C-49B4-9AE1-8E64669A84EF}" presName="connTx" presStyleLbl="parChTrans1D3" presStyleIdx="0" presStyleCnt="6"/>
      <dgm:spPr/>
    </dgm:pt>
    <dgm:pt modelId="{80F47F3B-5126-41DF-A5C7-B9EAEDD720DB}" type="pres">
      <dgm:prSet presAssocID="{8620695B-3EB3-4270-BAA3-6A0F0C7272A9}" presName="root2" presStyleCnt="0"/>
      <dgm:spPr/>
    </dgm:pt>
    <dgm:pt modelId="{073FC6F1-5AFE-4B9B-AF3A-06712B1B00F6}" type="pres">
      <dgm:prSet presAssocID="{8620695B-3EB3-4270-BAA3-6A0F0C7272A9}" presName="LevelTwoTextNode" presStyleLbl="node3" presStyleIdx="0" presStyleCnt="6">
        <dgm:presLayoutVars>
          <dgm:chPref val="3"/>
        </dgm:presLayoutVars>
      </dgm:prSet>
      <dgm:spPr/>
    </dgm:pt>
    <dgm:pt modelId="{2C136929-3905-465A-823C-6759D56D2BB7}" type="pres">
      <dgm:prSet presAssocID="{8620695B-3EB3-4270-BAA3-6A0F0C7272A9}" presName="level3hierChild" presStyleCnt="0"/>
      <dgm:spPr/>
    </dgm:pt>
    <dgm:pt modelId="{6DFB9611-3197-438F-A7D9-CFE1ED4593D0}" type="pres">
      <dgm:prSet presAssocID="{C2F1BED9-36E5-42D8-B150-78BCB757D9EF}" presName="conn2-1" presStyleLbl="parChTrans1D2" presStyleIdx="1" presStyleCnt="4"/>
      <dgm:spPr/>
    </dgm:pt>
    <dgm:pt modelId="{B6C4BCDD-A025-43D1-824D-8CB09339822D}" type="pres">
      <dgm:prSet presAssocID="{C2F1BED9-36E5-42D8-B150-78BCB757D9EF}" presName="connTx" presStyleLbl="parChTrans1D2" presStyleIdx="1" presStyleCnt="4"/>
      <dgm:spPr/>
    </dgm:pt>
    <dgm:pt modelId="{5F78DB16-7E9A-4376-98F1-7B017B973D4F}" type="pres">
      <dgm:prSet presAssocID="{7B9F375B-572C-4983-9B67-A324B6C4B4DC}" presName="root2" presStyleCnt="0"/>
      <dgm:spPr/>
    </dgm:pt>
    <dgm:pt modelId="{92B6AFFC-28B5-4BBC-92A7-E40B5CCF709F}" type="pres">
      <dgm:prSet presAssocID="{7B9F375B-572C-4983-9B67-A324B6C4B4DC}" presName="LevelTwoTextNode" presStyleLbl="node2" presStyleIdx="1" presStyleCnt="4" custScaleY="131586">
        <dgm:presLayoutVars>
          <dgm:chPref val="3"/>
        </dgm:presLayoutVars>
      </dgm:prSet>
      <dgm:spPr/>
    </dgm:pt>
    <dgm:pt modelId="{205730A4-4884-43B6-B994-CB95EFDDFA4E}" type="pres">
      <dgm:prSet presAssocID="{7B9F375B-572C-4983-9B67-A324B6C4B4DC}" presName="level3hierChild" presStyleCnt="0"/>
      <dgm:spPr/>
    </dgm:pt>
    <dgm:pt modelId="{D9DC4A85-0DD2-4CF2-837D-86B514523A87}" type="pres">
      <dgm:prSet presAssocID="{640826D0-15BF-4207-8AD2-757ABF9F831E}" presName="conn2-1" presStyleLbl="parChTrans1D3" presStyleIdx="1" presStyleCnt="6"/>
      <dgm:spPr/>
    </dgm:pt>
    <dgm:pt modelId="{40AE6073-7346-4909-A434-41F7BE62B555}" type="pres">
      <dgm:prSet presAssocID="{640826D0-15BF-4207-8AD2-757ABF9F831E}" presName="connTx" presStyleLbl="parChTrans1D3" presStyleIdx="1" presStyleCnt="6"/>
      <dgm:spPr/>
    </dgm:pt>
    <dgm:pt modelId="{1C54D02F-3BC4-4519-9E27-614D7CA6C004}" type="pres">
      <dgm:prSet presAssocID="{FD825391-A8E2-4543-97FB-5F0B9E45C483}" presName="root2" presStyleCnt="0"/>
      <dgm:spPr/>
    </dgm:pt>
    <dgm:pt modelId="{5E7F3A97-1F37-42BB-B670-16BBD7E9BDE7}" type="pres">
      <dgm:prSet presAssocID="{FD825391-A8E2-4543-97FB-5F0B9E45C483}" presName="LevelTwoTextNode" presStyleLbl="node3" presStyleIdx="1" presStyleCnt="6" custScaleY="118671">
        <dgm:presLayoutVars>
          <dgm:chPref val="3"/>
        </dgm:presLayoutVars>
      </dgm:prSet>
      <dgm:spPr/>
    </dgm:pt>
    <dgm:pt modelId="{F379E4C7-2137-4C66-99FD-6D812C509605}" type="pres">
      <dgm:prSet presAssocID="{FD825391-A8E2-4543-97FB-5F0B9E45C483}" presName="level3hierChild" presStyleCnt="0"/>
      <dgm:spPr/>
    </dgm:pt>
    <dgm:pt modelId="{329A921E-D46F-4B54-8031-B424D9AA3A0F}" type="pres">
      <dgm:prSet presAssocID="{559469CE-2D9B-48D4-9E23-881F73A8966F}" presName="conn2-1" presStyleLbl="parChTrans1D3" presStyleIdx="2" presStyleCnt="6"/>
      <dgm:spPr/>
    </dgm:pt>
    <dgm:pt modelId="{F5689EE9-E690-4BE3-9C34-E1D6AFF3FC0D}" type="pres">
      <dgm:prSet presAssocID="{559469CE-2D9B-48D4-9E23-881F73A8966F}" presName="connTx" presStyleLbl="parChTrans1D3" presStyleIdx="2" presStyleCnt="6"/>
      <dgm:spPr/>
    </dgm:pt>
    <dgm:pt modelId="{CA653670-E0E4-4081-8032-6F2B6A020A29}" type="pres">
      <dgm:prSet presAssocID="{5480C517-A980-4063-BCCF-F343459B8DCB}" presName="root2" presStyleCnt="0"/>
      <dgm:spPr/>
    </dgm:pt>
    <dgm:pt modelId="{1C604B09-39C0-4259-BE9F-F73FE0D3CFD2}" type="pres">
      <dgm:prSet presAssocID="{5480C517-A980-4063-BCCF-F343459B8DCB}" presName="LevelTwoTextNode" presStyleLbl="node3" presStyleIdx="2" presStyleCnt="6">
        <dgm:presLayoutVars>
          <dgm:chPref val="3"/>
        </dgm:presLayoutVars>
      </dgm:prSet>
      <dgm:spPr/>
    </dgm:pt>
    <dgm:pt modelId="{79278A0F-3D71-4767-9AEA-71396D7E2666}" type="pres">
      <dgm:prSet presAssocID="{5480C517-A980-4063-BCCF-F343459B8DCB}" presName="level3hierChild" presStyleCnt="0"/>
      <dgm:spPr/>
    </dgm:pt>
    <dgm:pt modelId="{472A2934-BCBA-450C-8993-3EBD128EC613}" type="pres">
      <dgm:prSet presAssocID="{2E2046B9-23FA-49A4-A401-15B149A1139B}" presName="root1" presStyleCnt="0"/>
      <dgm:spPr/>
    </dgm:pt>
    <dgm:pt modelId="{0A21DD85-CCE6-40ED-B5E9-262DEC119A97}" type="pres">
      <dgm:prSet presAssocID="{2E2046B9-23FA-49A4-A401-15B149A1139B}" presName="LevelOneTextNode" presStyleLbl="node0" presStyleIdx="1" presStyleCnt="2" custScaleY="78790">
        <dgm:presLayoutVars>
          <dgm:chPref val="3"/>
        </dgm:presLayoutVars>
      </dgm:prSet>
      <dgm:spPr/>
    </dgm:pt>
    <dgm:pt modelId="{68E7F7FA-B352-4E32-832D-C14AE2114334}" type="pres">
      <dgm:prSet presAssocID="{2E2046B9-23FA-49A4-A401-15B149A1139B}" presName="level2hierChild" presStyleCnt="0"/>
      <dgm:spPr/>
    </dgm:pt>
    <dgm:pt modelId="{EDCE9D6F-2B69-4CDA-84E8-5CBD1941104F}" type="pres">
      <dgm:prSet presAssocID="{403207A0-CCED-4241-8BB6-D74FEAE9F155}" presName="conn2-1" presStyleLbl="parChTrans1D2" presStyleIdx="2" presStyleCnt="4"/>
      <dgm:spPr/>
    </dgm:pt>
    <dgm:pt modelId="{2C5E4386-D1E3-417E-9C20-7F1A015997E4}" type="pres">
      <dgm:prSet presAssocID="{403207A0-CCED-4241-8BB6-D74FEAE9F155}" presName="connTx" presStyleLbl="parChTrans1D2" presStyleIdx="2" presStyleCnt="4"/>
      <dgm:spPr/>
    </dgm:pt>
    <dgm:pt modelId="{80AEB388-0186-4CF6-AF8A-A3A8966B72DD}" type="pres">
      <dgm:prSet presAssocID="{99E336FC-8F84-4756-BAEA-2B8C95B133AB}" presName="root2" presStyleCnt="0"/>
      <dgm:spPr/>
    </dgm:pt>
    <dgm:pt modelId="{1F070114-BB61-4218-87A8-F711FB0AE91D}" type="pres">
      <dgm:prSet presAssocID="{99E336FC-8F84-4756-BAEA-2B8C95B133AB}" presName="LevelTwoTextNode" presStyleLbl="node2" presStyleIdx="2" presStyleCnt="4">
        <dgm:presLayoutVars>
          <dgm:chPref val="3"/>
        </dgm:presLayoutVars>
      </dgm:prSet>
      <dgm:spPr/>
    </dgm:pt>
    <dgm:pt modelId="{B144C287-8159-49DB-BDA2-6D3571B186E3}" type="pres">
      <dgm:prSet presAssocID="{99E336FC-8F84-4756-BAEA-2B8C95B133AB}" presName="level3hierChild" presStyleCnt="0"/>
      <dgm:spPr/>
    </dgm:pt>
    <dgm:pt modelId="{5313F493-D087-4A32-B5D1-B2D5CB5865A4}" type="pres">
      <dgm:prSet presAssocID="{1716196B-9F56-488B-AF64-022509FDA42F}" presName="conn2-1" presStyleLbl="parChTrans1D3" presStyleIdx="3" presStyleCnt="6"/>
      <dgm:spPr/>
    </dgm:pt>
    <dgm:pt modelId="{70B65A2C-A699-40AA-BE3C-CD9E2BDA4302}" type="pres">
      <dgm:prSet presAssocID="{1716196B-9F56-488B-AF64-022509FDA42F}" presName="connTx" presStyleLbl="parChTrans1D3" presStyleIdx="3" presStyleCnt="6"/>
      <dgm:spPr/>
    </dgm:pt>
    <dgm:pt modelId="{5BA93111-AFFC-485F-8848-9F225FB92E62}" type="pres">
      <dgm:prSet presAssocID="{33D0244A-6EBF-409B-84A0-25BCA90E1254}" presName="root2" presStyleCnt="0"/>
      <dgm:spPr/>
    </dgm:pt>
    <dgm:pt modelId="{145960EE-3002-4465-B409-20B1770481D3}" type="pres">
      <dgm:prSet presAssocID="{33D0244A-6EBF-409B-84A0-25BCA90E1254}" presName="LevelTwoTextNode" presStyleLbl="node3" presStyleIdx="3" presStyleCnt="6">
        <dgm:presLayoutVars>
          <dgm:chPref val="3"/>
        </dgm:presLayoutVars>
      </dgm:prSet>
      <dgm:spPr/>
    </dgm:pt>
    <dgm:pt modelId="{62314DC7-96EC-44C3-BFC5-2327AB4BEF5D}" type="pres">
      <dgm:prSet presAssocID="{33D0244A-6EBF-409B-84A0-25BCA90E1254}" presName="level3hierChild" presStyleCnt="0"/>
      <dgm:spPr/>
    </dgm:pt>
    <dgm:pt modelId="{3AA5D698-BD32-44DD-9D5D-F7984E7DA5A5}" type="pres">
      <dgm:prSet presAssocID="{BBAAE4DE-5C68-4F3B-A456-7CFA8CB8B7A2}" presName="conn2-1" presStyleLbl="parChTrans1D2" presStyleIdx="3" presStyleCnt="4"/>
      <dgm:spPr/>
    </dgm:pt>
    <dgm:pt modelId="{73B315F6-A8A0-42EE-BD86-D5635895DCC5}" type="pres">
      <dgm:prSet presAssocID="{BBAAE4DE-5C68-4F3B-A456-7CFA8CB8B7A2}" presName="connTx" presStyleLbl="parChTrans1D2" presStyleIdx="3" presStyleCnt="4"/>
      <dgm:spPr/>
    </dgm:pt>
    <dgm:pt modelId="{7338307B-3765-46F6-BEB1-9FFC08D8FA8B}" type="pres">
      <dgm:prSet presAssocID="{3C8BFB54-EEC9-4E09-AFF3-5F5555A0245A}" presName="root2" presStyleCnt="0"/>
      <dgm:spPr/>
    </dgm:pt>
    <dgm:pt modelId="{F8AE4F6E-D967-415E-901E-A1A4EA7D7BE1}" type="pres">
      <dgm:prSet presAssocID="{3C8BFB54-EEC9-4E09-AFF3-5F5555A0245A}" presName="LevelTwoTextNode" presStyleLbl="node2" presStyleIdx="3" presStyleCnt="4">
        <dgm:presLayoutVars>
          <dgm:chPref val="3"/>
        </dgm:presLayoutVars>
      </dgm:prSet>
      <dgm:spPr/>
    </dgm:pt>
    <dgm:pt modelId="{54235123-8379-4F79-B1A4-B55E25F796E1}" type="pres">
      <dgm:prSet presAssocID="{3C8BFB54-EEC9-4E09-AFF3-5F5555A0245A}" presName="level3hierChild" presStyleCnt="0"/>
      <dgm:spPr/>
    </dgm:pt>
    <dgm:pt modelId="{A64B2119-E57E-427D-877C-B2602DE5151D}" type="pres">
      <dgm:prSet presAssocID="{2C9C0CD3-01B1-4CB1-A125-BDFDDE804DF1}" presName="conn2-1" presStyleLbl="parChTrans1D3" presStyleIdx="4" presStyleCnt="6"/>
      <dgm:spPr/>
    </dgm:pt>
    <dgm:pt modelId="{CCA5DAD0-CD19-4803-8B3F-83EEA948FE7F}" type="pres">
      <dgm:prSet presAssocID="{2C9C0CD3-01B1-4CB1-A125-BDFDDE804DF1}" presName="connTx" presStyleLbl="parChTrans1D3" presStyleIdx="4" presStyleCnt="6"/>
      <dgm:spPr/>
    </dgm:pt>
    <dgm:pt modelId="{C86B5D39-66DD-4427-8E56-4C1BB2D0BE05}" type="pres">
      <dgm:prSet presAssocID="{EFB80A98-05C9-4C73-9643-C416BE5A138B}" presName="root2" presStyleCnt="0"/>
      <dgm:spPr/>
    </dgm:pt>
    <dgm:pt modelId="{409A319E-7D2C-42B6-8EEF-BF1B9DE1A990}" type="pres">
      <dgm:prSet presAssocID="{EFB80A98-05C9-4C73-9643-C416BE5A138B}" presName="LevelTwoTextNode" presStyleLbl="node3" presStyleIdx="4" presStyleCnt="6" custScaleY="128822">
        <dgm:presLayoutVars>
          <dgm:chPref val="3"/>
        </dgm:presLayoutVars>
      </dgm:prSet>
      <dgm:spPr/>
    </dgm:pt>
    <dgm:pt modelId="{EEE528FF-CE85-4539-B8C9-F0462C4C474F}" type="pres">
      <dgm:prSet presAssocID="{EFB80A98-05C9-4C73-9643-C416BE5A138B}" presName="level3hierChild" presStyleCnt="0"/>
      <dgm:spPr/>
    </dgm:pt>
    <dgm:pt modelId="{2E9D0EAB-2D3F-4AC4-BE88-94EA374C210F}" type="pres">
      <dgm:prSet presAssocID="{AEA925C3-65C7-4320-AF46-B76A3E67166D}" presName="conn2-1" presStyleLbl="parChTrans1D3" presStyleIdx="5" presStyleCnt="6"/>
      <dgm:spPr/>
    </dgm:pt>
    <dgm:pt modelId="{3419E770-A4AF-4EBB-930E-AF06CE727B36}" type="pres">
      <dgm:prSet presAssocID="{AEA925C3-65C7-4320-AF46-B76A3E67166D}" presName="connTx" presStyleLbl="parChTrans1D3" presStyleIdx="5" presStyleCnt="6"/>
      <dgm:spPr/>
    </dgm:pt>
    <dgm:pt modelId="{39049C65-9B60-4208-B339-492A4F8E4D6E}" type="pres">
      <dgm:prSet presAssocID="{1A01ACBF-B9E1-4801-81F3-66A62A13C5BF}" presName="root2" presStyleCnt="0"/>
      <dgm:spPr/>
    </dgm:pt>
    <dgm:pt modelId="{5F7FA8CF-296A-4930-94F5-27D4F731BD2F}" type="pres">
      <dgm:prSet presAssocID="{1A01ACBF-B9E1-4801-81F3-66A62A13C5BF}" presName="LevelTwoTextNode" presStyleLbl="node3" presStyleIdx="5" presStyleCnt="6">
        <dgm:presLayoutVars>
          <dgm:chPref val="3"/>
        </dgm:presLayoutVars>
      </dgm:prSet>
      <dgm:spPr/>
    </dgm:pt>
    <dgm:pt modelId="{905A8F8A-F292-44B5-91CA-9F0A38610897}" type="pres">
      <dgm:prSet presAssocID="{1A01ACBF-B9E1-4801-81F3-66A62A13C5BF}" presName="level3hierChild" presStyleCnt="0"/>
      <dgm:spPr/>
    </dgm:pt>
  </dgm:ptLst>
  <dgm:cxnLst>
    <dgm:cxn modelId="{DDB70400-5C04-48CA-BADA-818BB5B51BFA}" type="presOf" srcId="{640826D0-15BF-4207-8AD2-757ABF9F831E}" destId="{D9DC4A85-0DD2-4CF2-837D-86B514523A87}" srcOrd="0" destOrd="0" presId="urn:microsoft.com/office/officeart/2005/8/layout/hierarchy2"/>
    <dgm:cxn modelId="{F1C6DF00-03AE-42A2-B0D7-597A8336FE83}" type="presOf" srcId="{1716196B-9F56-488B-AF64-022509FDA42F}" destId="{70B65A2C-A699-40AA-BE3C-CD9E2BDA4302}" srcOrd="1" destOrd="0" presId="urn:microsoft.com/office/officeart/2005/8/layout/hierarchy2"/>
    <dgm:cxn modelId="{AF7A9C04-6916-41B7-B2AD-F05A93504499}" type="presOf" srcId="{0072C85D-A336-43B2-A4D8-8545245CC053}" destId="{C0DDC33B-12AF-4076-A15F-438D016B0C21}" srcOrd="1" destOrd="0" presId="urn:microsoft.com/office/officeart/2005/8/layout/hierarchy2"/>
    <dgm:cxn modelId="{05E70009-AED2-4AFE-9684-B95DAABEFCF0}" type="presOf" srcId="{33D0244A-6EBF-409B-84A0-25BCA90E1254}" destId="{145960EE-3002-4465-B409-20B1770481D3}" srcOrd="0" destOrd="0" presId="urn:microsoft.com/office/officeart/2005/8/layout/hierarchy2"/>
    <dgm:cxn modelId="{88F7940E-ADC3-44C4-8AFD-9E7411C9B3EC}" srcId="{99E336FC-8F84-4756-BAEA-2B8C95B133AB}" destId="{33D0244A-6EBF-409B-84A0-25BCA90E1254}" srcOrd="0" destOrd="0" parTransId="{1716196B-9F56-488B-AF64-022509FDA42F}" sibTransId="{FDB86824-0082-4147-AF71-DA00E87CBFF1}"/>
    <dgm:cxn modelId="{862ADF12-ABF0-43C5-85CE-E751F7F82EE6}" type="presOf" srcId="{BBAAE4DE-5C68-4F3B-A456-7CFA8CB8B7A2}" destId="{73B315F6-A8A0-42EE-BD86-D5635895DCC5}" srcOrd="1" destOrd="0" presId="urn:microsoft.com/office/officeart/2005/8/layout/hierarchy2"/>
    <dgm:cxn modelId="{3C290B14-2DC3-4937-9244-6268B0AA81E3}" type="presOf" srcId="{2C9C0CD3-01B1-4CB1-A125-BDFDDE804DF1}" destId="{A64B2119-E57E-427D-877C-B2602DE5151D}" srcOrd="0" destOrd="0" presId="urn:microsoft.com/office/officeart/2005/8/layout/hierarchy2"/>
    <dgm:cxn modelId="{4D93B216-111E-4EAE-8F96-CD7C31D339CE}" type="presOf" srcId="{AEA925C3-65C7-4320-AF46-B76A3E67166D}" destId="{3419E770-A4AF-4EBB-930E-AF06CE727B36}" srcOrd="1" destOrd="0" presId="urn:microsoft.com/office/officeart/2005/8/layout/hierarchy2"/>
    <dgm:cxn modelId="{7ACFB616-C0CF-45EA-9505-CC26E8049A43}" type="presOf" srcId="{2C9C0CD3-01B1-4CB1-A125-BDFDDE804DF1}" destId="{CCA5DAD0-CD19-4803-8B3F-83EEA948FE7F}" srcOrd="1" destOrd="0" presId="urn:microsoft.com/office/officeart/2005/8/layout/hierarchy2"/>
    <dgm:cxn modelId="{4CA35224-8DAE-44E0-A0F2-D34421B278AC}" srcId="{F42CE1AC-76CC-4A36-B40B-E34C7E25DB05}" destId="{2E2046B9-23FA-49A4-A401-15B149A1139B}" srcOrd="1" destOrd="0" parTransId="{5B2A8F01-81AE-42DF-B5C5-6737807ABFCB}" sibTransId="{4ADFE5FE-9CFE-405F-B3BA-FF5FBD1C889F}"/>
    <dgm:cxn modelId="{E81F3025-21A9-420C-8C43-19D911AA8058}" type="presOf" srcId="{3C8BFB54-EEC9-4E09-AFF3-5F5555A0245A}" destId="{F8AE4F6E-D967-415E-901E-A1A4EA7D7BE1}" srcOrd="0" destOrd="0" presId="urn:microsoft.com/office/officeart/2005/8/layout/hierarchy2"/>
    <dgm:cxn modelId="{882F7725-61DE-4AB5-9C2A-BF8CDA2AF643}" srcId="{3C8BFB54-EEC9-4E09-AFF3-5F5555A0245A}" destId="{EFB80A98-05C9-4C73-9643-C416BE5A138B}" srcOrd="0" destOrd="0" parTransId="{2C9C0CD3-01B1-4CB1-A125-BDFDDE804DF1}" sibTransId="{789EBF8A-8011-4F1A-A5AE-C39AAFFA3E82}"/>
    <dgm:cxn modelId="{E3E97A2A-B254-4004-A287-D7EE601F4DAF}" srcId="{051967C8-A037-461F-8A14-EFE9C024F8CE}" destId="{8620695B-3EB3-4270-BAA3-6A0F0C7272A9}" srcOrd="0" destOrd="0" parTransId="{5E88E552-570C-49B4-9AE1-8E64669A84EF}" sibTransId="{B21F8129-9005-4436-BB1B-179A402EF2B6}"/>
    <dgm:cxn modelId="{4E62162D-A4FC-4EB6-8B27-869617B6D79F}" type="presOf" srcId="{EFB80A98-05C9-4C73-9643-C416BE5A138B}" destId="{409A319E-7D2C-42B6-8EEF-BF1B9DE1A990}" srcOrd="0" destOrd="0" presId="urn:microsoft.com/office/officeart/2005/8/layout/hierarchy2"/>
    <dgm:cxn modelId="{8FAF2B3D-52ED-49A6-8CE8-5265648DDFCF}" type="presOf" srcId="{FD825391-A8E2-4543-97FB-5F0B9E45C483}" destId="{5E7F3A97-1F37-42BB-B670-16BBD7E9BDE7}" srcOrd="0" destOrd="0" presId="urn:microsoft.com/office/officeart/2005/8/layout/hierarchy2"/>
    <dgm:cxn modelId="{0A13B83E-012D-45A6-9730-66D08B94AF12}" type="presOf" srcId="{403207A0-CCED-4241-8BB6-D74FEAE9F155}" destId="{EDCE9D6F-2B69-4CDA-84E8-5CBD1941104F}" srcOrd="0" destOrd="0" presId="urn:microsoft.com/office/officeart/2005/8/layout/hierarchy2"/>
    <dgm:cxn modelId="{50249F61-0302-41FB-8F18-BDF4A19F06DE}" type="presOf" srcId="{1A01ACBF-B9E1-4801-81F3-66A62A13C5BF}" destId="{5F7FA8CF-296A-4930-94F5-27D4F731BD2F}" srcOrd="0" destOrd="0" presId="urn:microsoft.com/office/officeart/2005/8/layout/hierarchy2"/>
    <dgm:cxn modelId="{FEDA0542-B975-444A-BA28-51BB91AA0E63}" srcId="{7B9F375B-572C-4983-9B67-A324B6C4B4DC}" destId="{FD825391-A8E2-4543-97FB-5F0B9E45C483}" srcOrd="0" destOrd="0" parTransId="{640826D0-15BF-4207-8AD2-757ABF9F831E}" sibTransId="{7389F273-F909-4EE3-A7F4-50567E8BCEDD}"/>
    <dgm:cxn modelId="{D2F72144-9617-442D-AEC2-D9E59A39C808}" srcId="{0123FF1E-2B86-48BF-8E35-D9317FCDBBF8}" destId="{7B9F375B-572C-4983-9B67-A324B6C4B4DC}" srcOrd="1" destOrd="0" parTransId="{C2F1BED9-36E5-42D8-B150-78BCB757D9EF}" sibTransId="{FD52A79C-A305-4F1B-8741-086AF2973240}"/>
    <dgm:cxn modelId="{5ED07944-4B5E-409E-8CAD-523B5315C750}" type="presOf" srcId="{99E336FC-8F84-4756-BAEA-2B8C95B133AB}" destId="{1F070114-BB61-4218-87A8-F711FB0AE91D}" srcOrd="0" destOrd="0" presId="urn:microsoft.com/office/officeart/2005/8/layout/hierarchy2"/>
    <dgm:cxn modelId="{3D14C165-1931-40AF-B7C5-FD6BB95B2518}" srcId="{F42CE1AC-76CC-4A36-B40B-E34C7E25DB05}" destId="{0123FF1E-2B86-48BF-8E35-D9317FCDBBF8}" srcOrd="0" destOrd="0" parTransId="{337D3B00-A1FA-4F29-AA5F-E2AF0CC20AC2}" sibTransId="{AA82F41E-B893-48C7-A156-9FF94EC4DA93}"/>
    <dgm:cxn modelId="{1E5BA467-BAD3-4DE1-8DD4-F50B37B629AD}" type="presOf" srcId="{BBAAE4DE-5C68-4F3B-A456-7CFA8CB8B7A2}" destId="{3AA5D698-BD32-44DD-9D5D-F7984E7DA5A5}" srcOrd="0" destOrd="0" presId="urn:microsoft.com/office/officeart/2005/8/layout/hierarchy2"/>
    <dgm:cxn modelId="{83A80D52-5D6C-4D4E-A776-E996350EF0E3}" type="presOf" srcId="{2E2046B9-23FA-49A4-A401-15B149A1139B}" destId="{0A21DD85-CCE6-40ED-B5E9-262DEC119A97}" srcOrd="0" destOrd="0" presId="urn:microsoft.com/office/officeart/2005/8/layout/hierarchy2"/>
    <dgm:cxn modelId="{20C53274-8F22-4F23-B688-78D24E8209BC}" type="presOf" srcId="{559469CE-2D9B-48D4-9E23-881F73A8966F}" destId="{329A921E-D46F-4B54-8031-B424D9AA3A0F}" srcOrd="0" destOrd="0" presId="urn:microsoft.com/office/officeart/2005/8/layout/hierarchy2"/>
    <dgm:cxn modelId="{51E4B154-95CB-49D6-91A6-29346C44A81D}" type="presOf" srcId="{559469CE-2D9B-48D4-9E23-881F73A8966F}" destId="{F5689EE9-E690-4BE3-9C34-E1D6AFF3FC0D}" srcOrd="1" destOrd="0" presId="urn:microsoft.com/office/officeart/2005/8/layout/hierarchy2"/>
    <dgm:cxn modelId="{C5CD6855-954A-4C48-801C-836A3328826B}" srcId="{3C8BFB54-EEC9-4E09-AFF3-5F5555A0245A}" destId="{1A01ACBF-B9E1-4801-81F3-66A62A13C5BF}" srcOrd="1" destOrd="0" parTransId="{AEA925C3-65C7-4320-AF46-B76A3E67166D}" sibTransId="{0F06BF31-F35D-4186-B968-86918F6A0EEB}"/>
    <dgm:cxn modelId="{4F8F5475-1282-4556-B3C2-53058B1E886A}" type="presOf" srcId="{C2F1BED9-36E5-42D8-B150-78BCB757D9EF}" destId="{6DFB9611-3197-438F-A7D9-CFE1ED4593D0}" srcOrd="0" destOrd="0" presId="urn:microsoft.com/office/officeart/2005/8/layout/hierarchy2"/>
    <dgm:cxn modelId="{05BD4756-453B-4B7A-AC5E-0AE5DDB08277}" type="presOf" srcId="{0072C85D-A336-43B2-A4D8-8545245CC053}" destId="{ED577DE9-D945-4246-B59F-2784E00EA6E6}" srcOrd="0" destOrd="0" presId="urn:microsoft.com/office/officeart/2005/8/layout/hierarchy2"/>
    <dgm:cxn modelId="{19B6E577-E749-441C-B08A-053831EBCCFA}" type="presOf" srcId="{640826D0-15BF-4207-8AD2-757ABF9F831E}" destId="{40AE6073-7346-4909-A434-41F7BE62B555}" srcOrd="1" destOrd="0" presId="urn:microsoft.com/office/officeart/2005/8/layout/hierarchy2"/>
    <dgm:cxn modelId="{7DF59E8A-0DE1-4C83-A01C-46CD1409D475}" type="presOf" srcId="{7B9F375B-572C-4983-9B67-A324B6C4B4DC}" destId="{92B6AFFC-28B5-4BBC-92A7-E40B5CCF709F}" srcOrd="0" destOrd="0" presId="urn:microsoft.com/office/officeart/2005/8/layout/hierarchy2"/>
    <dgm:cxn modelId="{4475139D-B77A-4D1E-BC8F-C99907506B50}" type="presOf" srcId="{C2F1BED9-36E5-42D8-B150-78BCB757D9EF}" destId="{B6C4BCDD-A025-43D1-824D-8CB09339822D}" srcOrd="1" destOrd="0" presId="urn:microsoft.com/office/officeart/2005/8/layout/hierarchy2"/>
    <dgm:cxn modelId="{B23440A3-DA7E-439E-9F78-17D62906B399}" srcId="{0123FF1E-2B86-48BF-8E35-D9317FCDBBF8}" destId="{051967C8-A037-461F-8A14-EFE9C024F8CE}" srcOrd="0" destOrd="0" parTransId="{0072C85D-A336-43B2-A4D8-8545245CC053}" sibTransId="{87692754-1DF8-46C1-86F6-F9E0E64535FB}"/>
    <dgm:cxn modelId="{CA21C4BA-AD76-4D3F-8A4F-75920AEF76BF}" type="presOf" srcId="{5480C517-A980-4063-BCCF-F343459B8DCB}" destId="{1C604B09-39C0-4259-BE9F-F73FE0D3CFD2}" srcOrd="0" destOrd="0" presId="urn:microsoft.com/office/officeart/2005/8/layout/hierarchy2"/>
    <dgm:cxn modelId="{1EE9B3C7-9A52-4400-A7D8-94929E40FD7F}" srcId="{2E2046B9-23FA-49A4-A401-15B149A1139B}" destId="{99E336FC-8F84-4756-BAEA-2B8C95B133AB}" srcOrd="0" destOrd="0" parTransId="{403207A0-CCED-4241-8BB6-D74FEAE9F155}" sibTransId="{85B422BD-5504-4BE4-8E45-7B936A295C60}"/>
    <dgm:cxn modelId="{1D3026CA-6457-4285-9A06-891A9F773838}" type="presOf" srcId="{F42CE1AC-76CC-4A36-B40B-E34C7E25DB05}" destId="{AA9A1C78-20C7-410E-BD2F-00A2576E8C4D}" srcOrd="0" destOrd="0" presId="urn:microsoft.com/office/officeart/2005/8/layout/hierarchy2"/>
    <dgm:cxn modelId="{71AE21CB-A009-41A7-BB11-4B0017BDFB3B}" type="presOf" srcId="{1716196B-9F56-488B-AF64-022509FDA42F}" destId="{5313F493-D087-4A32-B5D1-B2D5CB5865A4}" srcOrd="0" destOrd="0" presId="urn:microsoft.com/office/officeart/2005/8/layout/hierarchy2"/>
    <dgm:cxn modelId="{36AB26CF-43B6-4C8C-9A61-265997A03FB6}" type="presOf" srcId="{0123FF1E-2B86-48BF-8E35-D9317FCDBBF8}" destId="{1807E9A2-B382-42D9-BD85-69B2329E06E0}" srcOrd="0" destOrd="0" presId="urn:microsoft.com/office/officeart/2005/8/layout/hierarchy2"/>
    <dgm:cxn modelId="{7C23CCD0-7528-4EAE-8724-010779F66F12}" type="presOf" srcId="{8620695B-3EB3-4270-BAA3-6A0F0C7272A9}" destId="{073FC6F1-5AFE-4B9B-AF3A-06712B1B00F6}" srcOrd="0" destOrd="0" presId="urn:microsoft.com/office/officeart/2005/8/layout/hierarchy2"/>
    <dgm:cxn modelId="{C88200D1-3C61-4933-BC64-543EDFB51C06}" srcId="{2E2046B9-23FA-49A4-A401-15B149A1139B}" destId="{3C8BFB54-EEC9-4E09-AFF3-5F5555A0245A}" srcOrd="1" destOrd="0" parTransId="{BBAAE4DE-5C68-4F3B-A456-7CFA8CB8B7A2}" sibTransId="{1A50B54E-4BF0-4DAA-A634-9E58BDDB70F6}"/>
    <dgm:cxn modelId="{0A6B6BE2-5EFB-43F8-BD3F-037AB7B1746A}" type="presOf" srcId="{AEA925C3-65C7-4320-AF46-B76A3E67166D}" destId="{2E9D0EAB-2D3F-4AC4-BE88-94EA374C210F}" srcOrd="0" destOrd="0" presId="urn:microsoft.com/office/officeart/2005/8/layout/hierarchy2"/>
    <dgm:cxn modelId="{64A29CE4-E8C9-41FE-A306-4484BCEA5CE6}" type="presOf" srcId="{403207A0-CCED-4241-8BB6-D74FEAE9F155}" destId="{2C5E4386-D1E3-417E-9C20-7F1A015997E4}" srcOrd="1" destOrd="0" presId="urn:microsoft.com/office/officeart/2005/8/layout/hierarchy2"/>
    <dgm:cxn modelId="{CBE9A9EA-137F-4ACD-8CF2-1CC6B3504C0A}" srcId="{7B9F375B-572C-4983-9B67-A324B6C4B4DC}" destId="{5480C517-A980-4063-BCCF-F343459B8DCB}" srcOrd="1" destOrd="0" parTransId="{559469CE-2D9B-48D4-9E23-881F73A8966F}" sibTransId="{933CCAC2-A2AA-4537-B12E-BB21E2EB3557}"/>
    <dgm:cxn modelId="{7BF0FEF6-95A8-45D2-9B3F-2E8705037FC0}" type="presOf" srcId="{5E88E552-570C-49B4-9AE1-8E64669A84EF}" destId="{1EE49DA3-7287-45EF-8B74-62C30C163ACF}" srcOrd="1" destOrd="0" presId="urn:microsoft.com/office/officeart/2005/8/layout/hierarchy2"/>
    <dgm:cxn modelId="{0FDE68FA-8800-4A67-8791-B858DD023820}" type="presOf" srcId="{051967C8-A037-461F-8A14-EFE9C024F8CE}" destId="{9045577E-CDC6-47F2-A1A6-F55053E9912D}" srcOrd="0" destOrd="0" presId="urn:microsoft.com/office/officeart/2005/8/layout/hierarchy2"/>
    <dgm:cxn modelId="{B9E2F5FA-A35B-4B1A-B342-00E9521AA4D8}" type="presOf" srcId="{5E88E552-570C-49B4-9AE1-8E64669A84EF}" destId="{AD017DC8-DC79-4BD3-960A-FDBA0D643DCA}" srcOrd="0" destOrd="0" presId="urn:microsoft.com/office/officeart/2005/8/layout/hierarchy2"/>
    <dgm:cxn modelId="{8F45094D-8924-4AFC-B959-B3567698E7E7}" type="presParOf" srcId="{AA9A1C78-20C7-410E-BD2F-00A2576E8C4D}" destId="{DE704838-16C8-4B8B-973A-B762798E061B}" srcOrd="0" destOrd="0" presId="urn:microsoft.com/office/officeart/2005/8/layout/hierarchy2"/>
    <dgm:cxn modelId="{F98D02E9-D072-499F-AE77-D5FF81133A4C}" type="presParOf" srcId="{DE704838-16C8-4B8B-973A-B762798E061B}" destId="{1807E9A2-B382-42D9-BD85-69B2329E06E0}" srcOrd="0" destOrd="0" presId="urn:microsoft.com/office/officeart/2005/8/layout/hierarchy2"/>
    <dgm:cxn modelId="{B76A4315-F3EC-445F-AB0A-DB18E2CC65DF}" type="presParOf" srcId="{DE704838-16C8-4B8B-973A-B762798E061B}" destId="{DB96A044-B7F3-4591-BE8F-E6F6D04EF3ED}" srcOrd="1" destOrd="0" presId="urn:microsoft.com/office/officeart/2005/8/layout/hierarchy2"/>
    <dgm:cxn modelId="{D4F41639-4EBB-497E-B685-537E03969EC3}" type="presParOf" srcId="{DB96A044-B7F3-4591-BE8F-E6F6D04EF3ED}" destId="{ED577DE9-D945-4246-B59F-2784E00EA6E6}" srcOrd="0" destOrd="0" presId="urn:microsoft.com/office/officeart/2005/8/layout/hierarchy2"/>
    <dgm:cxn modelId="{37F64CD2-D67E-4E25-AA3C-334C3AFD2859}" type="presParOf" srcId="{ED577DE9-D945-4246-B59F-2784E00EA6E6}" destId="{C0DDC33B-12AF-4076-A15F-438D016B0C21}" srcOrd="0" destOrd="0" presId="urn:microsoft.com/office/officeart/2005/8/layout/hierarchy2"/>
    <dgm:cxn modelId="{A677C314-9E30-4E4E-B33A-68B49AB7F804}" type="presParOf" srcId="{DB96A044-B7F3-4591-BE8F-E6F6D04EF3ED}" destId="{8933F80C-4DC1-4172-856B-F822C90ADE6C}" srcOrd="1" destOrd="0" presId="urn:microsoft.com/office/officeart/2005/8/layout/hierarchy2"/>
    <dgm:cxn modelId="{2CBBD91A-16D6-4C22-B8D5-2F47CEE307ED}" type="presParOf" srcId="{8933F80C-4DC1-4172-856B-F822C90ADE6C}" destId="{9045577E-CDC6-47F2-A1A6-F55053E9912D}" srcOrd="0" destOrd="0" presId="urn:microsoft.com/office/officeart/2005/8/layout/hierarchy2"/>
    <dgm:cxn modelId="{27EBAFC9-71AF-410F-A2F0-DCDB517029DC}" type="presParOf" srcId="{8933F80C-4DC1-4172-856B-F822C90ADE6C}" destId="{E6A7A281-002A-4A42-9AD0-4D536A3B908E}" srcOrd="1" destOrd="0" presId="urn:microsoft.com/office/officeart/2005/8/layout/hierarchy2"/>
    <dgm:cxn modelId="{1AC59A05-5CD6-484C-BF7D-2AC6909C933F}" type="presParOf" srcId="{E6A7A281-002A-4A42-9AD0-4D536A3B908E}" destId="{AD017DC8-DC79-4BD3-960A-FDBA0D643DCA}" srcOrd="0" destOrd="0" presId="urn:microsoft.com/office/officeart/2005/8/layout/hierarchy2"/>
    <dgm:cxn modelId="{39FA46E4-8712-48F2-9B5E-C05414AC69E4}" type="presParOf" srcId="{AD017DC8-DC79-4BD3-960A-FDBA0D643DCA}" destId="{1EE49DA3-7287-45EF-8B74-62C30C163ACF}" srcOrd="0" destOrd="0" presId="urn:microsoft.com/office/officeart/2005/8/layout/hierarchy2"/>
    <dgm:cxn modelId="{0277AAAC-246D-43A7-B76B-216DDE5AD1FC}" type="presParOf" srcId="{E6A7A281-002A-4A42-9AD0-4D536A3B908E}" destId="{80F47F3B-5126-41DF-A5C7-B9EAEDD720DB}" srcOrd="1" destOrd="0" presId="urn:microsoft.com/office/officeart/2005/8/layout/hierarchy2"/>
    <dgm:cxn modelId="{E8C31A9D-2E71-4093-A7CD-4B5BE5DD9972}" type="presParOf" srcId="{80F47F3B-5126-41DF-A5C7-B9EAEDD720DB}" destId="{073FC6F1-5AFE-4B9B-AF3A-06712B1B00F6}" srcOrd="0" destOrd="0" presId="urn:microsoft.com/office/officeart/2005/8/layout/hierarchy2"/>
    <dgm:cxn modelId="{E569BE3C-67CF-44C0-9469-3ABF01EC67C3}" type="presParOf" srcId="{80F47F3B-5126-41DF-A5C7-B9EAEDD720DB}" destId="{2C136929-3905-465A-823C-6759D56D2BB7}" srcOrd="1" destOrd="0" presId="urn:microsoft.com/office/officeart/2005/8/layout/hierarchy2"/>
    <dgm:cxn modelId="{51A6931E-BD5C-459C-8E96-E35D90FDDFAE}" type="presParOf" srcId="{DB96A044-B7F3-4591-BE8F-E6F6D04EF3ED}" destId="{6DFB9611-3197-438F-A7D9-CFE1ED4593D0}" srcOrd="2" destOrd="0" presId="urn:microsoft.com/office/officeart/2005/8/layout/hierarchy2"/>
    <dgm:cxn modelId="{550F2547-2E1D-40BD-B928-69A59E5FDA52}" type="presParOf" srcId="{6DFB9611-3197-438F-A7D9-CFE1ED4593D0}" destId="{B6C4BCDD-A025-43D1-824D-8CB09339822D}" srcOrd="0" destOrd="0" presId="urn:microsoft.com/office/officeart/2005/8/layout/hierarchy2"/>
    <dgm:cxn modelId="{D8EEB003-2455-4F1F-A2F4-475663E61BF1}" type="presParOf" srcId="{DB96A044-B7F3-4591-BE8F-E6F6D04EF3ED}" destId="{5F78DB16-7E9A-4376-98F1-7B017B973D4F}" srcOrd="3" destOrd="0" presId="urn:microsoft.com/office/officeart/2005/8/layout/hierarchy2"/>
    <dgm:cxn modelId="{0798EE85-3CB0-4D33-89EC-7A5184A97000}" type="presParOf" srcId="{5F78DB16-7E9A-4376-98F1-7B017B973D4F}" destId="{92B6AFFC-28B5-4BBC-92A7-E40B5CCF709F}" srcOrd="0" destOrd="0" presId="urn:microsoft.com/office/officeart/2005/8/layout/hierarchy2"/>
    <dgm:cxn modelId="{3979BCF5-8C82-4EF3-BA0A-09E15A6AC58C}" type="presParOf" srcId="{5F78DB16-7E9A-4376-98F1-7B017B973D4F}" destId="{205730A4-4884-43B6-B994-CB95EFDDFA4E}" srcOrd="1" destOrd="0" presId="urn:microsoft.com/office/officeart/2005/8/layout/hierarchy2"/>
    <dgm:cxn modelId="{CBCFD934-BCD7-4C91-9BA4-7F3BEDEE196A}" type="presParOf" srcId="{205730A4-4884-43B6-B994-CB95EFDDFA4E}" destId="{D9DC4A85-0DD2-4CF2-837D-86B514523A87}" srcOrd="0" destOrd="0" presId="urn:microsoft.com/office/officeart/2005/8/layout/hierarchy2"/>
    <dgm:cxn modelId="{34E4364A-EBA1-4A57-A4D1-860902863BD9}" type="presParOf" srcId="{D9DC4A85-0DD2-4CF2-837D-86B514523A87}" destId="{40AE6073-7346-4909-A434-41F7BE62B555}" srcOrd="0" destOrd="0" presId="urn:microsoft.com/office/officeart/2005/8/layout/hierarchy2"/>
    <dgm:cxn modelId="{9A7D87C9-8A52-44D1-B7F0-0BBC2E3FD725}" type="presParOf" srcId="{205730A4-4884-43B6-B994-CB95EFDDFA4E}" destId="{1C54D02F-3BC4-4519-9E27-614D7CA6C004}" srcOrd="1" destOrd="0" presId="urn:microsoft.com/office/officeart/2005/8/layout/hierarchy2"/>
    <dgm:cxn modelId="{438AA2BD-B375-4046-8A78-8F04867F9E73}" type="presParOf" srcId="{1C54D02F-3BC4-4519-9E27-614D7CA6C004}" destId="{5E7F3A97-1F37-42BB-B670-16BBD7E9BDE7}" srcOrd="0" destOrd="0" presId="urn:microsoft.com/office/officeart/2005/8/layout/hierarchy2"/>
    <dgm:cxn modelId="{E0FCB338-1D5D-4EE9-ACC9-2F61801AD9DE}" type="presParOf" srcId="{1C54D02F-3BC4-4519-9E27-614D7CA6C004}" destId="{F379E4C7-2137-4C66-99FD-6D812C509605}" srcOrd="1" destOrd="0" presId="urn:microsoft.com/office/officeart/2005/8/layout/hierarchy2"/>
    <dgm:cxn modelId="{4A19360C-83EB-4F56-95B9-8A23C7F615F3}" type="presParOf" srcId="{205730A4-4884-43B6-B994-CB95EFDDFA4E}" destId="{329A921E-D46F-4B54-8031-B424D9AA3A0F}" srcOrd="2" destOrd="0" presId="urn:microsoft.com/office/officeart/2005/8/layout/hierarchy2"/>
    <dgm:cxn modelId="{41D2AE6B-F66E-4DA0-845C-B691D023D89C}" type="presParOf" srcId="{329A921E-D46F-4B54-8031-B424D9AA3A0F}" destId="{F5689EE9-E690-4BE3-9C34-E1D6AFF3FC0D}" srcOrd="0" destOrd="0" presId="urn:microsoft.com/office/officeart/2005/8/layout/hierarchy2"/>
    <dgm:cxn modelId="{A6AFF18B-9892-4125-BE91-849AF79838FC}" type="presParOf" srcId="{205730A4-4884-43B6-B994-CB95EFDDFA4E}" destId="{CA653670-E0E4-4081-8032-6F2B6A020A29}" srcOrd="3" destOrd="0" presId="urn:microsoft.com/office/officeart/2005/8/layout/hierarchy2"/>
    <dgm:cxn modelId="{C5ECBE99-9069-4DD0-B017-350F50E8A70D}" type="presParOf" srcId="{CA653670-E0E4-4081-8032-6F2B6A020A29}" destId="{1C604B09-39C0-4259-BE9F-F73FE0D3CFD2}" srcOrd="0" destOrd="0" presId="urn:microsoft.com/office/officeart/2005/8/layout/hierarchy2"/>
    <dgm:cxn modelId="{A01654BE-459D-4D0F-B954-31C2E86F11E7}" type="presParOf" srcId="{CA653670-E0E4-4081-8032-6F2B6A020A29}" destId="{79278A0F-3D71-4767-9AEA-71396D7E2666}" srcOrd="1" destOrd="0" presId="urn:microsoft.com/office/officeart/2005/8/layout/hierarchy2"/>
    <dgm:cxn modelId="{68D1182D-AF44-4AB1-A130-F1A206D59BAE}" type="presParOf" srcId="{AA9A1C78-20C7-410E-BD2F-00A2576E8C4D}" destId="{472A2934-BCBA-450C-8993-3EBD128EC613}" srcOrd="1" destOrd="0" presId="urn:microsoft.com/office/officeart/2005/8/layout/hierarchy2"/>
    <dgm:cxn modelId="{2CEFD4B2-79B9-4FD5-9222-D6D12137124D}" type="presParOf" srcId="{472A2934-BCBA-450C-8993-3EBD128EC613}" destId="{0A21DD85-CCE6-40ED-B5E9-262DEC119A97}" srcOrd="0" destOrd="0" presId="urn:microsoft.com/office/officeart/2005/8/layout/hierarchy2"/>
    <dgm:cxn modelId="{F396374C-7A47-4162-AE51-CD535BD5F5F6}" type="presParOf" srcId="{472A2934-BCBA-450C-8993-3EBD128EC613}" destId="{68E7F7FA-B352-4E32-832D-C14AE2114334}" srcOrd="1" destOrd="0" presId="urn:microsoft.com/office/officeart/2005/8/layout/hierarchy2"/>
    <dgm:cxn modelId="{4FA28547-F7C5-462F-B8AC-FB98AD188065}" type="presParOf" srcId="{68E7F7FA-B352-4E32-832D-C14AE2114334}" destId="{EDCE9D6F-2B69-4CDA-84E8-5CBD1941104F}" srcOrd="0" destOrd="0" presId="urn:microsoft.com/office/officeart/2005/8/layout/hierarchy2"/>
    <dgm:cxn modelId="{B59F6E18-F43E-4D41-A44D-E7B7D0D2E2E1}" type="presParOf" srcId="{EDCE9D6F-2B69-4CDA-84E8-5CBD1941104F}" destId="{2C5E4386-D1E3-417E-9C20-7F1A015997E4}" srcOrd="0" destOrd="0" presId="urn:microsoft.com/office/officeart/2005/8/layout/hierarchy2"/>
    <dgm:cxn modelId="{26C5D7D3-2A0B-45C5-92EA-79528CCA4DD1}" type="presParOf" srcId="{68E7F7FA-B352-4E32-832D-C14AE2114334}" destId="{80AEB388-0186-4CF6-AF8A-A3A8966B72DD}" srcOrd="1" destOrd="0" presId="urn:microsoft.com/office/officeart/2005/8/layout/hierarchy2"/>
    <dgm:cxn modelId="{A06F7E4D-3560-41ED-BD06-39660915C170}" type="presParOf" srcId="{80AEB388-0186-4CF6-AF8A-A3A8966B72DD}" destId="{1F070114-BB61-4218-87A8-F711FB0AE91D}" srcOrd="0" destOrd="0" presId="urn:microsoft.com/office/officeart/2005/8/layout/hierarchy2"/>
    <dgm:cxn modelId="{6F063B05-5673-43E0-902B-95479269C9D9}" type="presParOf" srcId="{80AEB388-0186-4CF6-AF8A-A3A8966B72DD}" destId="{B144C287-8159-49DB-BDA2-6D3571B186E3}" srcOrd="1" destOrd="0" presId="urn:microsoft.com/office/officeart/2005/8/layout/hierarchy2"/>
    <dgm:cxn modelId="{2C6A77AE-4274-4FA4-89BA-F524CA643BC9}" type="presParOf" srcId="{B144C287-8159-49DB-BDA2-6D3571B186E3}" destId="{5313F493-D087-4A32-B5D1-B2D5CB5865A4}" srcOrd="0" destOrd="0" presId="urn:microsoft.com/office/officeart/2005/8/layout/hierarchy2"/>
    <dgm:cxn modelId="{60010E15-C856-42AB-9E7F-1E6E542000A2}" type="presParOf" srcId="{5313F493-D087-4A32-B5D1-B2D5CB5865A4}" destId="{70B65A2C-A699-40AA-BE3C-CD9E2BDA4302}" srcOrd="0" destOrd="0" presId="urn:microsoft.com/office/officeart/2005/8/layout/hierarchy2"/>
    <dgm:cxn modelId="{B9B7BFFE-B300-4FE8-BDDB-248B74C96442}" type="presParOf" srcId="{B144C287-8159-49DB-BDA2-6D3571B186E3}" destId="{5BA93111-AFFC-485F-8848-9F225FB92E62}" srcOrd="1" destOrd="0" presId="urn:microsoft.com/office/officeart/2005/8/layout/hierarchy2"/>
    <dgm:cxn modelId="{D623E88B-3207-44A0-A5ED-0B8DE496C106}" type="presParOf" srcId="{5BA93111-AFFC-485F-8848-9F225FB92E62}" destId="{145960EE-3002-4465-B409-20B1770481D3}" srcOrd="0" destOrd="0" presId="urn:microsoft.com/office/officeart/2005/8/layout/hierarchy2"/>
    <dgm:cxn modelId="{1F0BA499-1FBA-4123-AF33-B976FA7ADA5D}" type="presParOf" srcId="{5BA93111-AFFC-485F-8848-9F225FB92E62}" destId="{62314DC7-96EC-44C3-BFC5-2327AB4BEF5D}" srcOrd="1" destOrd="0" presId="urn:microsoft.com/office/officeart/2005/8/layout/hierarchy2"/>
    <dgm:cxn modelId="{753FD5B3-F908-44AE-A616-DAACDC84A3A2}" type="presParOf" srcId="{68E7F7FA-B352-4E32-832D-C14AE2114334}" destId="{3AA5D698-BD32-44DD-9D5D-F7984E7DA5A5}" srcOrd="2" destOrd="0" presId="urn:microsoft.com/office/officeart/2005/8/layout/hierarchy2"/>
    <dgm:cxn modelId="{9FD3C356-FDC3-4CF5-83AA-FD2BB6963C68}" type="presParOf" srcId="{3AA5D698-BD32-44DD-9D5D-F7984E7DA5A5}" destId="{73B315F6-A8A0-42EE-BD86-D5635895DCC5}" srcOrd="0" destOrd="0" presId="urn:microsoft.com/office/officeart/2005/8/layout/hierarchy2"/>
    <dgm:cxn modelId="{BE92F278-1048-42D8-AE22-94779FB7EE9B}" type="presParOf" srcId="{68E7F7FA-B352-4E32-832D-C14AE2114334}" destId="{7338307B-3765-46F6-BEB1-9FFC08D8FA8B}" srcOrd="3" destOrd="0" presId="urn:microsoft.com/office/officeart/2005/8/layout/hierarchy2"/>
    <dgm:cxn modelId="{4CC342C8-E9DB-4461-8553-05CD96FE7BA7}" type="presParOf" srcId="{7338307B-3765-46F6-BEB1-9FFC08D8FA8B}" destId="{F8AE4F6E-D967-415E-901E-A1A4EA7D7BE1}" srcOrd="0" destOrd="0" presId="urn:microsoft.com/office/officeart/2005/8/layout/hierarchy2"/>
    <dgm:cxn modelId="{49CB9E77-1504-401F-BDBC-565483C58D5C}" type="presParOf" srcId="{7338307B-3765-46F6-BEB1-9FFC08D8FA8B}" destId="{54235123-8379-4F79-B1A4-B55E25F796E1}" srcOrd="1" destOrd="0" presId="urn:microsoft.com/office/officeart/2005/8/layout/hierarchy2"/>
    <dgm:cxn modelId="{3D1B29D5-C681-4633-BB06-C37FB6D8FFB4}" type="presParOf" srcId="{54235123-8379-4F79-B1A4-B55E25F796E1}" destId="{A64B2119-E57E-427D-877C-B2602DE5151D}" srcOrd="0" destOrd="0" presId="urn:microsoft.com/office/officeart/2005/8/layout/hierarchy2"/>
    <dgm:cxn modelId="{6498D169-1019-4D4B-84A9-35CAF04B3E21}" type="presParOf" srcId="{A64B2119-E57E-427D-877C-B2602DE5151D}" destId="{CCA5DAD0-CD19-4803-8B3F-83EEA948FE7F}" srcOrd="0" destOrd="0" presId="urn:microsoft.com/office/officeart/2005/8/layout/hierarchy2"/>
    <dgm:cxn modelId="{9FBC6921-2B37-48BB-9E3C-370856AA9727}" type="presParOf" srcId="{54235123-8379-4F79-B1A4-B55E25F796E1}" destId="{C86B5D39-66DD-4427-8E56-4C1BB2D0BE05}" srcOrd="1" destOrd="0" presId="urn:microsoft.com/office/officeart/2005/8/layout/hierarchy2"/>
    <dgm:cxn modelId="{D84CDAF2-06A4-4FAC-9500-2150D25DB055}" type="presParOf" srcId="{C86B5D39-66DD-4427-8E56-4C1BB2D0BE05}" destId="{409A319E-7D2C-42B6-8EEF-BF1B9DE1A990}" srcOrd="0" destOrd="0" presId="urn:microsoft.com/office/officeart/2005/8/layout/hierarchy2"/>
    <dgm:cxn modelId="{3DED8027-CDF2-4929-AE53-3B89568C147D}" type="presParOf" srcId="{C86B5D39-66DD-4427-8E56-4C1BB2D0BE05}" destId="{EEE528FF-CE85-4539-B8C9-F0462C4C474F}" srcOrd="1" destOrd="0" presId="urn:microsoft.com/office/officeart/2005/8/layout/hierarchy2"/>
    <dgm:cxn modelId="{5B3DE4BF-9A8B-4856-9C45-429DC5691C94}" type="presParOf" srcId="{54235123-8379-4F79-B1A4-B55E25F796E1}" destId="{2E9D0EAB-2D3F-4AC4-BE88-94EA374C210F}" srcOrd="2" destOrd="0" presId="urn:microsoft.com/office/officeart/2005/8/layout/hierarchy2"/>
    <dgm:cxn modelId="{F02CE134-3FAA-4852-9C10-823E3B63A3BB}" type="presParOf" srcId="{2E9D0EAB-2D3F-4AC4-BE88-94EA374C210F}" destId="{3419E770-A4AF-4EBB-930E-AF06CE727B36}" srcOrd="0" destOrd="0" presId="urn:microsoft.com/office/officeart/2005/8/layout/hierarchy2"/>
    <dgm:cxn modelId="{52CE98F4-76E9-44E7-B512-93C72F9BFC91}" type="presParOf" srcId="{54235123-8379-4F79-B1A4-B55E25F796E1}" destId="{39049C65-9B60-4208-B339-492A4F8E4D6E}" srcOrd="3" destOrd="0" presId="urn:microsoft.com/office/officeart/2005/8/layout/hierarchy2"/>
    <dgm:cxn modelId="{0DDD501E-D740-4D5D-9439-3DA8CCFE5FAA}" type="presParOf" srcId="{39049C65-9B60-4208-B339-492A4F8E4D6E}" destId="{5F7FA8CF-296A-4930-94F5-27D4F731BD2F}" srcOrd="0" destOrd="0" presId="urn:microsoft.com/office/officeart/2005/8/layout/hierarchy2"/>
    <dgm:cxn modelId="{ECA047F0-3DDA-4CD7-A068-9A26B506C0D0}" type="presParOf" srcId="{39049C65-9B60-4208-B339-492A4F8E4D6E}" destId="{905A8F8A-F292-44B5-91CA-9F0A3861089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7E9A2-B382-42D9-BD85-69B2329E06E0}">
      <dsp:nvSpPr>
        <dsp:cNvPr id="0" name=""/>
        <dsp:cNvSpPr/>
      </dsp:nvSpPr>
      <dsp:spPr>
        <a:xfrm>
          <a:off x="244943" y="743042"/>
          <a:ext cx="1367509" cy="561882"/>
        </a:xfrm>
        <a:prstGeom prst="roundRect">
          <a:avLst>
            <a:gd name="adj" fmla="val 10000"/>
          </a:avLst>
        </a:prstGeom>
        <a:solidFill>
          <a:schemeClr val="accent6">
            <a:alpha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Marchés publics</a:t>
          </a:r>
        </a:p>
        <a:p>
          <a:pPr marL="0" lvl="0" indent="0" algn="ctr" defTabSz="444500">
            <a:lnSpc>
              <a:spcPct val="90000"/>
            </a:lnSpc>
            <a:spcBef>
              <a:spcPct val="0"/>
            </a:spcBef>
            <a:spcAft>
              <a:spcPct val="35000"/>
            </a:spcAft>
            <a:buNone/>
          </a:pPr>
          <a:r>
            <a:rPr lang="nl-BE" sz="1000" b="1" kern="1200">
              <a:solidFill>
                <a:srgbClr val="0070C0"/>
              </a:solidFill>
              <a:latin typeface="Arial" panose="020B0604020202020204" pitchFamily="34" charset="0"/>
              <a:cs typeface="Arial" panose="020B0604020202020204" pitchFamily="34" charset="0"/>
            </a:rPr>
            <a:t>LETTRE-TYPE 1</a:t>
          </a:r>
        </a:p>
      </dsp:txBody>
      <dsp:txXfrm>
        <a:off x="261400" y="759499"/>
        <a:ext cx="1334595" cy="528968"/>
      </dsp:txXfrm>
    </dsp:sp>
    <dsp:sp modelId="{ED577DE9-D945-4246-B59F-2784E00EA6E6}">
      <dsp:nvSpPr>
        <dsp:cNvPr id="0" name=""/>
        <dsp:cNvSpPr/>
      </dsp:nvSpPr>
      <dsp:spPr>
        <a:xfrm rot="18539618">
          <a:off x="1451296" y="673735"/>
          <a:ext cx="869317" cy="24848"/>
        </a:xfrm>
        <a:custGeom>
          <a:avLst/>
          <a:gdLst/>
          <a:ahLst/>
          <a:cxnLst/>
          <a:rect l="0" t="0" r="0" b="0"/>
          <a:pathLst>
            <a:path>
              <a:moveTo>
                <a:pt x="0" y="12424"/>
              </a:moveTo>
              <a:lnTo>
                <a:pt x="869317"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864222" y="664427"/>
        <a:ext cx="43465" cy="43465"/>
      </dsp:txXfrm>
    </dsp:sp>
    <dsp:sp modelId="{9045577E-CDC6-47F2-A1A6-F55053E9912D}">
      <dsp:nvSpPr>
        <dsp:cNvPr id="0" name=""/>
        <dsp:cNvSpPr/>
      </dsp:nvSpPr>
      <dsp:spPr>
        <a:xfrm>
          <a:off x="2159457" y="6459"/>
          <a:ext cx="1367509" cy="683754"/>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En principe, application de la </a:t>
          </a:r>
          <a:r>
            <a:rPr lang="nl-BE" sz="1000" b="1" kern="1200">
              <a:solidFill>
                <a:sysClr val="windowText" lastClr="000000"/>
              </a:solidFill>
              <a:latin typeface="Arial" panose="020B0604020202020204" pitchFamily="34" charset="0"/>
              <a:cs typeface="Arial" panose="020B0604020202020204" pitchFamily="34" charset="0"/>
            </a:rPr>
            <a:t>révision de prix </a:t>
          </a:r>
          <a:r>
            <a:rPr lang="nl-BE" sz="1000" kern="1200">
              <a:solidFill>
                <a:sysClr val="windowText" lastClr="000000"/>
              </a:solidFill>
              <a:latin typeface="Arial" panose="020B0604020202020204" pitchFamily="34" charset="0"/>
              <a:cs typeface="Arial" panose="020B0604020202020204" pitchFamily="34" charset="0"/>
            </a:rPr>
            <a:t>et sa formule</a:t>
          </a:r>
        </a:p>
      </dsp:txBody>
      <dsp:txXfrm>
        <a:off x="2179483" y="26485"/>
        <a:ext cx="1327457" cy="643702"/>
      </dsp:txXfrm>
    </dsp:sp>
    <dsp:sp modelId="{AD017DC8-DC79-4BD3-960A-FDBA0D643DCA}">
      <dsp:nvSpPr>
        <dsp:cNvPr id="0" name=""/>
        <dsp:cNvSpPr/>
      </dsp:nvSpPr>
      <dsp:spPr>
        <a:xfrm>
          <a:off x="3526967" y="335912"/>
          <a:ext cx="547003" cy="24848"/>
        </a:xfrm>
        <a:custGeom>
          <a:avLst/>
          <a:gdLst/>
          <a:ahLst/>
          <a:cxnLst/>
          <a:rect l="0" t="0" r="0" b="0"/>
          <a:pathLst>
            <a:path>
              <a:moveTo>
                <a:pt x="0" y="12424"/>
              </a:moveTo>
              <a:lnTo>
                <a:pt x="547003"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6794" y="334661"/>
        <a:ext cx="27350" cy="27350"/>
      </dsp:txXfrm>
    </dsp:sp>
    <dsp:sp modelId="{073FC6F1-5AFE-4B9B-AF3A-06712B1B00F6}">
      <dsp:nvSpPr>
        <dsp:cNvPr id="0" name=""/>
        <dsp:cNvSpPr/>
      </dsp:nvSpPr>
      <dsp:spPr>
        <a:xfrm>
          <a:off x="4073971" y="6459"/>
          <a:ext cx="1367509" cy="683754"/>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Répercuter les augmentations des prix</a:t>
          </a:r>
        </a:p>
      </dsp:txBody>
      <dsp:txXfrm>
        <a:off x="4093997" y="26485"/>
        <a:ext cx="1327457" cy="643702"/>
      </dsp:txXfrm>
    </dsp:sp>
    <dsp:sp modelId="{6DFB9611-3197-438F-A7D9-CFE1ED4593D0}">
      <dsp:nvSpPr>
        <dsp:cNvPr id="0" name=""/>
        <dsp:cNvSpPr/>
      </dsp:nvSpPr>
      <dsp:spPr>
        <a:xfrm rot="2763704">
          <a:off x="1491793" y="1295390"/>
          <a:ext cx="788323" cy="24848"/>
        </a:xfrm>
        <a:custGeom>
          <a:avLst/>
          <a:gdLst/>
          <a:ahLst/>
          <a:cxnLst/>
          <a:rect l="0" t="0" r="0" b="0"/>
          <a:pathLst>
            <a:path>
              <a:moveTo>
                <a:pt x="0" y="12424"/>
              </a:moveTo>
              <a:lnTo>
                <a:pt x="788323"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866247" y="1288106"/>
        <a:ext cx="39416" cy="39416"/>
      </dsp:txXfrm>
    </dsp:sp>
    <dsp:sp modelId="{92B6AFFC-28B5-4BBC-92A7-E40B5CCF709F}">
      <dsp:nvSpPr>
        <dsp:cNvPr id="0" name=""/>
        <dsp:cNvSpPr/>
      </dsp:nvSpPr>
      <dsp:spPr>
        <a:xfrm>
          <a:off x="2159457" y="1141782"/>
          <a:ext cx="1367509" cy="899725"/>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dirty="0">
              <a:solidFill>
                <a:sysClr val="windowText" lastClr="000000"/>
              </a:solidFill>
              <a:latin typeface="Arial" panose="020B0604020202020204" pitchFamily="34" charset="0"/>
              <a:cs typeface="Arial" panose="020B0604020202020204" pitchFamily="34" charset="0"/>
            </a:rPr>
            <a:t>Faire valoir des </a:t>
          </a:r>
          <a:r>
            <a:rPr lang="nl-BE" sz="1000" b="1" kern="1200" dirty="0">
              <a:solidFill>
                <a:sysClr val="windowText" lastClr="000000"/>
              </a:solidFill>
              <a:latin typeface="Arial" panose="020B0604020202020204" pitchFamily="34" charset="0"/>
              <a:cs typeface="Arial" panose="020B0604020202020204" pitchFamily="34" charset="0"/>
            </a:rPr>
            <a:t>circonstances imprévisibles </a:t>
          </a:r>
        </a:p>
        <a:p>
          <a:pPr marL="0" lvl="0" indent="0" algn="ctr" defTabSz="444500">
            <a:lnSpc>
              <a:spcPct val="90000"/>
            </a:lnSpc>
            <a:spcBef>
              <a:spcPct val="0"/>
            </a:spcBef>
            <a:spcAft>
              <a:spcPct val="35000"/>
            </a:spcAft>
            <a:buNone/>
          </a:pPr>
          <a:r>
            <a:rPr lang="nl-BE" sz="1000" kern="1200" dirty="0">
              <a:solidFill>
                <a:sysClr val="windowText" lastClr="000000"/>
              </a:solidFill>
              <a:latin typeface="Arial" panose="020B0604020202020204" pitchFamily="34" charset="0"/>
              <a:cs typeface="Arial" panose="020B0604020202020204" pitchFamily="34" charset="0"/>
            </a:rPr>
            <a:t>(articles 38/2 38/9... de l'AR de 14/01/2013)</a:t>
          </a:r>
          <a:endParaRPr lang="nl-BE" sz="1000" kern="1200" baseline="0" dirty="0">
            <a:solidFill>
              <a:sysClr val="windowText" lastClr="000000"/>
            </a:solidFill>
            <a:latin typeface="Arial" panose="020B0604020202020204" pitchFamily="34" charset="0"/>
            <a:cs typeface="Arial" panose="020B0604020202020204" pitchFamily="34" charset="0"/>
          </a:endParaRPr>
        </a:p>
      </dsp:txBody>
      <dsp:txXfrm>
        <a:off x="2185809" y="1168134"/>
        <a:ext cx="1314805" cy="847021"/>
      </dsp:txXfrm>
    </dsp:sp>
    <dsp:sp modelId="{D9DC4A85-0DD2-4CF2-837D-86B514523A87}">
      <dsp:nvSpPr>
        <dsp:cNvPr id="0" name=""/>
        <dsp:cNvSpPr/>
      </dsp:nvSpPr>
      <dsp:spPr>
        <a:xfrm rot="19457599">
          <a:off x="3463650" y="1382641"/>
          <a:ext cx="673637" cy="24848"/>
        </a:xfrm>
        <a:custGeom>
          <a:avLst/>
          <a:gdLst/>
          <a:ahLst/>
          <a:cxnLst/>
          <a:rect l="0" t="0" r="0" b="0"/>
          <a:pathLst>
            <a:path>
              <a:moveTo>
                <a:pt x="0" y="12424"/>
              </a:moveTo>
              <a:lnTo>
                <a:pt x="673637"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3628" y="1378225"/>
        <a:ext cx="33681" cy="33681"/>
      </dsp:txXfrm>
    </dsp:sp>
    <dsp:sp modelId="{5E7F3A97-1F37-42BB-B670-16BBD7E9BDE7}">
      <dsp:nvSpPr>
        <dsp:cNvPr id="0" name=""/>
        <dsp:cNvSpPr/>
      </dsp:nvSpPr>
      <dsp:spPr>
        <a:xfrm>
          <a:off x="4073971" y="792777"/>
          <a:ext cx="1367509" cy="811418"/>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Répercuter les augmentations des prix (le cas échéant le delta après application de la formule de révision de prix)</a:t>
          </a:r>
          <a:endParaRPr lang="nl-BE" sz="1000" kern="1200" baseline="0" dirty="0">
            <a:solidFill>
              <a:sysClr val="windowText" lastClr="000000"/>
            </a:solidFill>
            <a:latin typeface="Arial" panose="020B0604020202020204" pitchFamily="34" charset="0"/>
            <a:cs typeface="Arial" panose="020B0604020202020204" pitchFamily="34" charset="0"/>
          </a:endParaRPr>
        </a:p>
      </dsp:txBody>
      <dsp:txXfrm>
        <a:off x="4097737" y="816543"/>
        <a:ext cx="1319977" cy="763886"/>
      </dsp:txXfrm>
    </dsp:sp>
    <dsp:sp modelId="{329A921E-D46F-4B54-8031-B424D9AA3A0F}">
      <dsp:nvSpPr>
        <dsp:cNvPr id="0" name=""/>
        <dsp:cNvSpPr/>
      </dsp:nvSpPr>
      <dsp:spPr>
        <a:xfrm rot="2392612">
          <a:off x="3444079" y="1807717"/>
          <a:ext cx="712779" cy="24848"/>
        </a:xfrm>
        <a:custGeom>
          <a:avLst/>
          <a:gdLst/>
          <a:ahLst/>
          <a:cxnLst/>
          <a:rect l="0" t="0" r="0" b="0"/>
          <a:pathLst>
            <a:path>
              <a:moveTo>
                <a:pt x="0" y="12424"/>
              </a:moveTo>
              <a:lnTo>
                <a:pt x="712779"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2649" y="1802321"/>
        <a:ext cx="35638" cy="35638"/>
      </dsp:txXfrm>
    </dsp:sp>
    <dsp:sp modelId="{1C604B09-39C0-4259-BE9F-F73FE0D3CFD2}">
      <dsp:nvSpPr>
        <dsp:cNvPr id="0" name=""/>
        <dsp:cNvSpPr/>
      </dsp:nvSpPr>
      <dsp:spPr>
        <a:xfrm>
          <a:off x="4073971" y="1706759"/>
          <a:ext cx="1367509" cy="683754"/>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baseline="0" dirty="0">
              <a:solidFill>
                <a:sysClr val="windowText" lastClr="000000"/>
              </a:solidFill>
              <a:latin typeface="Arial" panose="020B0604020202020204" pitchFamily="34" charset="0"/>
              <a:cs typeface="Arial" panose="020B0604020202020204" pitchFamily="34" charset="0"/>
            </a:rPr>
            <a:t>Prolongation du délai</a:t>
          </a:r>
        </a:p>
      </dsp:txBody>
      <dsp:txXfrm>
        <a:off x="4093997" y="1726785"/>
        <a:ext cx="1327457" cy="643702"/>
      </dsp:txXfrm>
    </dsp:sp>
    <dsp:sp modelId="{0A21DD85-CCE6-40ED-B5E9-262DEC119A97}">
      <dsp:nvSpPr>
        <dsp:cNvPr id="0" name=""/>
        <dsp:cNvSpPr/>
      </dsp:nvSpPr>
      <dsp:spPr>
        <a:xfrm>
          <a:off x="244943" y="3204596"/>
          <a:ext cx="1367509" cy="538730"/>
        </a:xfrm>
        <a:prstGeom prst="roundRect">
          <a:avLst>
            <a:gd name="adj" fmla="val 10000"/>
          </a:avLst>
        </a:prstGeom>
        <a:solidFill>
          <a:schemeClr val="accent6">
            <a:alpha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Marchés privés</a:t>
          </a:r>
        </a:p>
        <a:p>
          <a:pPr marL="0" lvl="0" indent="0" algn="ctr" defTabSz="444500">
            <a:lnSpc>
              <a:spcPct val="90000"/>
            </a:lnSpc>
            <a:spcBef>
              <a:spcPct val="0"/>
            </a:spcBef>
            <a:spcAft>
              <a:spcPct val="35000"/>
            </a:spcAft>
            <a:buNone/>
          </a:pPr>
          <a:r>
            <a:rPr lang="nl-BE" sz="1000" b="1" kern="1200">
              <a:solidFill>
                <a:srgbClr val="0070C0"/>
              </a:solidFill>
              <a:latin typeface="Arial" panose="020B0604020202020204" pitchFamily="34" charset="0"/>
              <a:cs typeface="Arial" panose="020B0604020202020204" pitchFamily="34" charset="0"/>
            </a:rPr>
            <a:t>LETTRE-TYPE 2 </a:t>
          </a:r>
        </a:p>
      </dsp:txBody>
      <dsp:txXfrm>
        <a:off x="260722" y="3220375"/>
        <a:ext cx="1335951" cy="507172"/>
      </dsp:txXfrm>
    </dsp:sp>
    <dsp:sp modelId="{EDCE9D6F-2B69-4CDA-84E8-5CBD1941104F}">
      <dsp:nvSpPr>
        <dsp:cNvPr id="0" name=""/>
        <dsp:cNvSpPr/>
      </dsp:nvSpPr>
      <dsp:spPr>
        <a:xfrm rot="18633856">
          <a:off x="1465377" y="3142034"/>
          <a:ext cx="841155" cy="24848"/>
        </a:xfrm>
        <a:custGeom>
          <a:avLst/>
          <a:gdLst/>
          <a:ahLst/>
          <a:cxnLst/>
          <a:rect l="0" t="0" r="0" b="0"/>
          <a:pathLst>
            <a:path>
              <a:moveTo>
                <a:pt x="0" y="12424"/>
              </a:moveTo>
              <a:lnTo>
                <a:pt x="841155"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864926" y="3133429"/>
        <a:ext cx="42057" cy="42057"/>
      </dsp:txXfrm>
    </dsp:sp>
    <dsp:sp modelId="{1F070114-BB61-4218-87A8-F711FB0AE91D}">
      <dsp:nvSpPr>
        <dsp:cNvPr id="0" name=""/>
        <dsp:cNvSpPr/>
      </dsp:nvSpPr>
      <dsp:spPr>
        <a:xfrm>
          <a:off x="2159457" y="2493077"/>
          <a:ext cx="1367509" cy="683754"/>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Si prévu par le contrat, application de la </a:t>
          </a:r>
          <a:r>
            <a:rPr lang="nl-BE" sz="1000" b="1" kern="1200">
              <a:solidFill>
                <a:sysClr val="windowText" lastClr="000000"/>
              </a:solidFill>
              <a:latin typeface="Arial" panose="020B0604020202020204" pitchFamily="34" charset="0"/>
              <a:cs typeface="Arial" panose="020B0604020202020204" pitchFamily="34" charset="0"/>
            </a:rPr>
            <a:t>révision de prix </a:t>
          </a:r>
          <a:r>
            <a:rPr lang="nl-BE" sz="1000" kern="1200">
              <a:solidFill>
                <a:sysClr val="windowText" lastClr="000000"/>
              </a:solidFill>
              <a:latin typeface="Arial" panose="020B0604020202020204" pitchFamily="34" charset="0"/>
              <a:cs typeface="Arial" panose="020B0604020202020204" pitchFamily="34" charset="0"/>
            </a:rPr>
            <a:t>et sa formule</a:t>
          </a:r>
        </a:p>
      </dsp:txBody>
      <dsp:txXfrm>
        <a:off x="2179483" y="2513103"/>
        <a:ext cx="1327457" cy="643702"/>
      </dsp:txXfrm>
    </dsp:sp>
    <dsp:sp modelId="{5313F493-D087-4A32-B5D1-B2D5CB5865A4}">
      <dsp:nvSpPr>
        <dsp:cNvPr id="0" name=""/>
        <dsp:cNvSpPr/>
      </dsp:nvSpPr>
      <dsp:spPr>
        <a:xfrm>
          <a:off x="3526967" y="2822530"/>
          <a:ext cx="547003" cy="24848"/>
        </a:xfrm>
        <a:custGeom>
          <a:avLst/>
          <a:gdLst/>
          <a:ahLst/>
          <a:cxnLst/>
          <a:rect l="0" t="0" r="0" b="0"/>
          <a:pathLst>
            <a:path>
              <a:moveTo>
                <a:pt x="0" y="12424"/>
              </a:moveTo>
              <a:lnTo>
                <a:pt x="547003"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6794" y="2821280"/>
        <a:ext cx="27350" cy="27350"/>
      </dsp:txXfrm>
    </dsp:sp>
    <dsp:sp modelId="{145960EE-3002-4465-B409-20B1770481D3}">
      <dsp:nvSpPr>
        <dsp:cNvPr id="0" name=""/>
        <dsp:cNvSpPr/>
      </dsp:nvSpPr>
      <dsp:spPr>
        <a:xfrm>
          <a:off x="4073971" y="2493077"/>
          <a:ext cx="1367509" cy="683754"/>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Récpercuter les augmentations des prix</a:t>
          </a:r>
        </a:p>
      </dsp:txBody>
      <dsp:txXfrm>
        <a:off x="4093997" y="2513103"/>
        <a:ext cx="1327457" cy="643702"/>
      </dsp:txXfrm>
    </dsp:sp>
    <dsp:sp modelId="{3AA5D698-BD32-44DD-9D5D-F7984E7DA5A5}">
      <dsp:nvSpPr>
        <dsp:cNvPr id="0" name=""/>
        <dsp:cNvSpPr/>
      </dsp:nvSpPr>
      <dsp:spPr>
        <a:xfrm rot="2966144">
          <a:off x="1465377" y="3781040"/>
          <a:ext cx="841155" cy="24848"/>
        </a:xfrm>
        <a:custGeom>
          <a:avLst/>
          <a:gdLst/>
          <a:ahLst/>
          <a:cxnLst/>
          <a:rect l="0" t="0" r="0" b="0"/>
          <a:pathLst>
            <a:path>
              <a:moveTo>
                <a:pt x="0" y="12424"/>
              </a:moveTo>
              <a:lnTo>
                <a:pt x="841155"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864926" y="3772436"/>
        <a:ext cx="42057" cy="42057"/>
      </dsp:txXfrm>
    </dsp:sp>
    <dsp:sp modelId="{F8AE4F6E-D967-415E-901E-A1A4EA7D7BE1}">
      <dsp:nvSpPr>
        <dsp:cNvPr id="0" name=""/>
        <dsp:cNvSpPr/>
      </dsp:nvSpPr>
      <dsp:spPr>
        <a:xfrm>
          <a:off x="2159457" y="3771090"/>
          <a:ext cx="1367509" cy="683754"/>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dirty="0">
              <a:solidFill>
                <a:sysClr val="windowText" lastClr="000000"/>
              </a:solidFill>
              <a:latin typeface="Arial" panose="020B0604020202020204" pitchFamily="34" charset="0"/>
              <a:cs typeface="Arial" panose="020B0604020202020204" pitchFamily="34" charset="0"/>
            </a:rPr>
            <a:t>Si prévu par le contrat, faire valoir la clause sur </a:t>
          </a:r>
          <a:r>
            <a:rPr lang="nl-BE" sz="1000" b="1" kern="1200" dirty="0">
              <a:solidFill>
                <a:sysClr val="windowText" lastClr="000000"/>
              </a:solidFill>
              <a:latin typeface="Arial" panose="020B0604020202020204" pitchFamily="34" charset="0"/>
              <a:cs typeface="Arial" panose="020B0604020202020204" pitchFamily="34" charset="0"/>
            </a:rPr>
            <a:t>les circonstances imprévisibles</a:t>
          </a:r>
          <a:endParaRPr lang="nl-BE" sz="1000" b="1" kern="1200">
            <a:solidFill>
              <a:sysClr val="windowText" lastClr="000000"/>
            </a:solidFill>
            <a:latin typeface="Arial" panose="020B0604020202020204" pitchFamily="34" charset="0"/>
            <a:cs typeface="Arial" panose="020B0604020202020204" pitchFamily="34" charset="0"/>
          </a:endParaRPr>
        </a:p>
      </dsp:txBody>
      <dsp:txXfrm>
        <a:off x="2179483" y="3791116"/>
        <a:ext cx="1327457" cy="643702"/>
      </dsp:txXfrm>
    </dsp:sp>
    <dsp:sp modelId="{A64B2119-E57E-427D-877C-B2602DE5151D}">
      <dsp:nvSpPr>
        <dsp:cNvPr id="0" name=""/>
        <dsp:cNvSpPr/>
      </dsp:nvSpPr>
      <dsp:spPr>
        <a:xfrm rot="19457599">
          <a:off x="3463650" y="3903964"/>
          <a:ext cx="673637" cy="24848"/>
        </a:xfrm>
        <a:custGeom>
          <a:avLst/>
          <a:gdLst/>
          <a:ahLst/>
          <a:cxnLst/>
          <a:rect l="0" t="0" r="0" b="0"/>
          <a:pathLst>
            <a:path>
              <a:moveTo>
                <a:pt x="0" y="12424"/>
              </a:moveTo>
              <a:lnTo>
                <a:pt x="673637"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3628" y="3899547"/>
        <a:ext cx="33681" cy="33681"/>
      </dsp:txXfrm>
    </dsp:sp>
    <dsp:sp modelId="{409A319E-7D2C-42B6-8EEF-BF1B9DE1A990}">
      <dsp:nvSpPr>
        <dsp:cNvPr id="0" name=""/>
        <dsp:cNvSpPr/>
      </dsp:nvSpPr>
      <dsp:spPr>
        <a:xfrm>
          <a:off x="4073971" y="3279395"/>
          <a:ext cx="1367509" cy="880826"/>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Répercuter les augmentations des prix (le cas échéant le delta après application de la formule de révision de prix)</a:t>
          </a:r>
        </a:p>
      </dsp:txBody>
      <dsp:txXfrm>
        <a:off x="4099770" y="3305194"/>
        <a:ext cx="1315911" cy="829228"/>
      </dsp:txXfrm>
    </dsp:sp>
    <dsp:sp modelId="{2E9D0EAB-2D3F-4AC4-BE88-94EA374C210F}">
      <dsp:nvSpPr>
        <dsp:cNvPr id="0" name=""/>
        <dsp:cNvSpPr/>
      </dsp:nvSpPr>
      <dsp:spPr>
        <a:xfrm rot="2517119">
          <a:off x="3432713" y="4346391"/>
          <a:ext cx="735511" cy="24848"/>
        </a:xfrm>
        <a:custGeom>
          <a:avLst/>
          <a:gdLst/>
          <a:ahLst/>
          <a:cxnLst/>
          <a:rect l="0" t="0" r="0" b="0"/>
          <a:pathLst>
            <a:path>
              <a:moveTo>
                <a:pt x="0" y="12424"/>
              </a:moveTo>
              <a:lnTo>
                <a:pt x="735511"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2081" y="4340428"/>
        <a:ext cx="36775" cy="36775"/>
      </dsp:txXfrm>
    </dsp:sp>
    <dsp:sp modelId="{5F7FA8CF-296A-4930-94F5-27D4F731BD2F}">
      <dsp:nvSpPr>
        <dsp:cNvPr id="0" name=""/>
        <dsp:cNvSpPr/>
      </dsp:nvSpPr>
      <dsp:spPr>
        <a:xfrm>
          <a:off x="4073971" y="4262785"/>
          <a:ext cx="1367509" cy="683754"/>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baseline="0" dirty="0">
              <a:solidFill>
                <a:sysClr val="windowText" lastClr="000000"/>
              </a:solidFill>
              <a:latin typeface="Arial" panose="020B0604020202020204" pitchFamily="34" charset="0"/>
              <a:cs typeface="Arial" panose="020B0604020202020204" pitchFamily="34" charset="0"/>
            </a:rPr>
            <a:t>Prolongation du délai</a:t>
          </a:r>
          <a:endParaRPr lang="nl-BE" sz="1000" kern="1200">
            <a:solidFill>
              <a:sysClr val="windowText" lastClr="000000"/>
            </a:solidFill>
            <a:latin typeface="Arial" panose="020B0604020202020204" pitchFamily="34" charset="0"/>
            <a:cs typeface="Arial" panose="020B0604020202020204" pitchFamily="34" charset="0"/>
          </a:endParaRPr>
        </a:p>
      </dsp:txBody>
      <dsp:txXfrm>
        <a:off x="4093997" y="4282811"/>
        <a:ext cx="1327457" cy="6437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CCCF-3255-43F9-8652-4F59AAE2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7844</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walschot</dc:creator>
  <cp:keywords/>
  <dc:description/>
  <cp:lastModifiedBy>Van Overwaele Elke</cp:lastModifiedBy>
  <cp:revision>2</cp:revision>
  <cp:lastPrinted>2022-03-15T15:54:00Z</cp:lastPrinted>
  <dcterms:created xsi:type="dcterms:W3CDTF">2022-03-15T17:44:00Z</dcterms:created>
  <dcterms:modified xsi:type="dcterms:W3CDTF">2022-03-15T17:44:00Z</dcterms:modified>
</cp:coreProperties>
</file>